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CC6A0" w14:textId="77777777" w:rsidR="003837C7" w:rsidRPr="00C51D15" w:rsidRDefault="003837C7" w:rsidP="00C033CF">
      <w:pPr>
        <w:ind w:firstLine="5103"/>
        <w:jc w:val="both"/>
        <w:rPr>
          <w:bCs/>
          <w:sz w:val="28"/>
          <w:szCs w:val="28"/>
        </w:rPr>
      </w:pPr>
      <w:r w:rsidRPr="00C51D15">
        <w:rPr>
          <w:bCs/>
          <w:sz w:val="28"/>
          <w:szCs w:val="28"/>
        </w:rPr>
        <w:t>ЗАТВЕРДЖЕНО</w:t>
      </w:r>
    </w:p>
    <w:p w14:paraId="589C9515" w14:textId="77777777" w:rsidR="003837C7" w:rsidRPr="00C51D15" w:rsidRDefault="003837C7" w:rsidP="00C033CF">
      <w:pPr>
        <w:ind w:firstLine="5103"/>
        <w:jc w:val="both"/>
        <w:rPr>
          <w:bCs/>
          <w:sz w:val="28"/>
          <w:szCs w:val="28"/>
        </w:rPr>
      </w:pPr>
      <w:r w:rsidRPr="00C51D15">
        <w:rPr>
          <w:bCs/>
          <w:sz w:val="28"/>
          <w:szCs w:val="28"/>
        </w:rPr>
        <w:t>Наказ Міністерства фінансів України</w:t>
      </w:r>
    </w:p>
    <w:p w14:paraId="0A101FDF" w14:textId="664D9EC6" w:rsidR="003837C7" w:rsidRPr="00C51D15" w:rsidRDefault="007B18EF" w:rsidP="00C033CF">
      <w:pPr>
        <w:ind w:firstLine="5103"/>
        <w:jc w:val="both"/>
        <w:rPr>
          <w:bCs/>
          <w:sz w:val="28"/>
          <w:szCs w:val="28"/>
        </w:rPr>
      </w:pPr>
      <w:r w:rsidRPr="00C51D15">
        <w:rPr>
          <w:bCs/>
          <w:sz w:val="28"/>
          <w:szCs w:val="28"/>
        </w:rPr>
        <w:t>______________</w:t>
      </w:r>
      <w:r w:rsidR="0044595C" w:rsidRPr="00C51D15">
        <w:rPr>
          <w:bCs/>
          <w:sz w:val="28"/>
          <w:szCs w:val="28"/>
        </w:rPr>
        <w:t xml:space="preserve"> </w:t>
      </w:r>
      <w:r w:rsidR="003837C7" w:rsidRPr="00C51D15">
        <w:rPr>
          <w:bCs/>
          <w:sz w:val="28"/>
          <w:szCs w:val="28"/>
        </w:rPr>
        <w:t xml:space="preserve">2026 року № </w:t>
      </w:r>
      <w:r w:rsidRPr="00C51D15">
        <w:rPr>
          <w:bCs/>
          <w:sz w:val="28"/>
          <w:szCs w:val="28"/>
        </w:rPr>
        <w:t>______</w:t>
      </w:r>
    </w:p>
    <w:p w14:paraId="7BB2DCEF" w14:textId="77777777" w:rsidR="00751977" w:rsidRPr="00C51D15" w:rsidRDefault="00751977" w:rsidP="00C033CF">
      <w:pPr>
        <w:jc w:val="center"/>
        <w:rPr>
          <w:b/>
          <w:bCs/>
          <w:sz w:val="28"/>
          <w:szCs w:val="28"/>
        </w:rPr>
      </w:pPr>
    </w:p>
    <w:p w14:paraId="2819817B" w14:textId="77777777" w:rsidR="00367539" w:rsidRPr="00C51D15" w:rsidRDefault="00367539" w:rsidP="00C033CF">
      <w:pPr>
        <w:jc w:val="center"/>
        <w:rPr>
          <w:b/>
          <w:bCs/>
          <w:sz w:val="28"/>
          <w:szCs w:val="28"/>
        </w:rPr>
      </w:pPr>
    </w:p>
    <w:p w14:paraId="0C98F10D" w14:textId="77777777" w:rsidR="00751977" w:rsidRPr="00C51D15" w:rsidRDefault="009672C1" w:rsidP="00C033CF">
      <w:pPr>
        <w:jc w:val="center"/>
        <w:rPr>
          <w:b/>
          <w:bCs/>
          <w:sz w:val="28"/>
          <w:szCs w:val="28"/>
        </w:rPr>
      </w:pPr>
      <w:r w:rsidRPr="00C51D15">
        <w:rPr>
          <w:b/>
          <w:bCs/>
          <w:sz w:val="28"/>
          <w:szCs w:val="28"/>
        </w:rPr>
        <w:t>Зміни</w:t>
      </w:r>
    </w:p>
    <w:p w14:paraId="6264276F" w14:textId="77777777" w:rsidR="00751977" w:rsidRPr="00C51D15" w:rsidRDefault="00296664" w:rsidP="00C033CF">
      <w:pPr>
        <w:jc w:val="center"/>
        <w:rPr>
          <w:b/>
          <w:bCs/>
          <w:sz w:val="28"/>
          <w:szCs w:val="28"/>
        </w:rPr>
      </w:pPr>
      <w:r w:rsidRPr="00C51D15">
        <w:rPr>
          <w:rFonts w:eastAsiaTheme="minorHAnsi"/>
          <w:b/>
          <w:sz w:val="28"/>
          <w:szCs w:val="28"/>
          <w:lang w:eastAsia="en-US"/>
        </w:rPr>
        <w:t>до деяких нормативно-правових актів Міністерства фінансів України</w:t>
      </w:r>
      <w:r w:rsidRPr="00C51D15">
        <w:rPr>
          <w:b/>
          <w:bCs/>
          <w:sz w:val="28"/>
          <w:szCs w:val="28"/>
        </w:rPr>
        <w:t xml:space="preserve"> </w:t>
      </w:r>
    </w:p>
    <w:p w14:paraId="3749B181" w14:textId="7B91DB69" w:rsidR="009672C1" w:rsidRPr="00C51D15" w:rsidRDefault="009672C1" w:rsidP="00C033CF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6FAB1AB5" w14:textId="2DD9AD08" w:rsidR="00C8573B" w:rsidRPr="00C51D15" w:rsidRDefault="00C8573B" w:rsidP="00BD007E">
      <w:pPr>
        <w:widowControl w:val="0"/>
        <w:autoSpaceDE/>
        <w:autoSpaceDN/>
        <w:ind w:firstLine="567"/>
        <w:jc w:val="both"/>
        <w:rPr>
          <w:sz w:val="28"/>
          <w:szCs w:val="28"/>
        </w:rPr>
      </w:pPr>
      <w:r w:rsidRPr="00C51D15">
        <w:rPr>
          <w:sz w:val="28"/>
          <w:szCs w:val="28"/>
        </w:rPr>
        <w:t>1.</w:t>
      </w:r>
      <w:r w:rsidR="007B18EF" w:rsidRPr="00C51D15">
        <w:rPr>
          <w:sz w:val="28"/>
          <w:szCs w:val="28"/>
        </w:rPr>
        <w:t> У 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документа, затвердженому наказом Міністерства фінансів України 30 травня 2012 року № 631, зареєстрованому у Міністерстві юстиції України 10 серпня 2012 року за № 1360/21672:</w:t>
      </w:r>
    </w:p>
    <w:p w14:paraId="12CFE2E7" w14:textId="5362A03A" w:rsidR="007B18EF" w:rsidRPr="00C51D15" w:rsidRDefault="007B18EF" w:rsidP="00BD007E">
      <w:pPr>
        <w:widowControl w:val="0"/>
        <w:autoSpaceDE/>
        <w:autoSpaceDN/>
        <w:ind w:firstLine="567"/>
        <w:jc w:val="both"/>
        <w:rPr>
          <w:sz w:val="28"/>
          <w:szCs w:val="28"/>
        </w:rPr>
      </w:pPr>
    </w:p>
    <w:p w14:paraId="59E22B50" w14:textId="71AE3B76" w:rsidR="00D041CF" w:rsidRPr="00C51D15" w:rsidRDefault="004E5F4B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1) пункт 1.8</w:t>
      </w:r>
      <w:r w:rsidR="00D041CF" w:rsidRPr="00C51D15">
        <w:rPr>
          <w:sz w:val="28"/>
          <w:szCs w:val="28"/>
          <w:lang w:val="uk-UA"/>
        </w:rPr>
        <w:t xml:space="preserve"> розділу </w:t>
      </w:r>
      <w:r w:rsidR="00D041CF" w:rsidRPr="00C51D15">
        <w:rPr>
          <w:sz w:val="28"/>
          <w:szCs w:val="28"/>
          <w:lang w:val="en-US"/>
        </w:rPr>
        <w:t>I</w:t>
      </w:r>
      <w:r w:rsidR="00D041CF" w:rsidRPr="00C51D15">
        <w:rPr>
          <w:sz w:val="28"/>
          <w:szCs w:val="28"/>
        </w:rPr>
        <w:t xml:space="preserve"> </w:t>
      </w:r>
      <w:r w:rsidR="00F22EA6" w:rsidRPr="00C51D15">
        <w:rPr>
          <w:sz w:val="28"/>
          <w:szCs w:val="28"/>
          <w:lang w:val="uk-UA"/>
        </w:rPr>
        <w:t>доповнити новим абзацо</w:t>
      </w:r>
      <w:r w:rsidR="00D041CF" w:rsidRPr="00C51D15">
        <w:rPr>
          <w:sz w:val="28"/>
          <w:szCs w:val="28"/>
          <w:lang w:val="uk-UA"/>
        </w:rPr>
        <w:t>м такого змісту:</w:t>
      </w:r>
    </w:p>
    <w:p w14:paraId="7F139755" w14:textId="788CAB3B" w:rsidR="004E5F4B" w:rsidRPr="006C3F43" w:rsidRDefault="00D041CF" w:rsidP="00BD007E">
      <w:pPr>
        <w:ind w:firstLine="567"/>
        <w:jc w:val="both"/>
        <w:rPr>
          <w:sz w:val="28"/>
          <w:szCs w:val="28"/>
        </w:rPr>
      </w:pPr>
      <w:r w:rsidRPr="006C3F43">
        <w:rPr>
          <w:sz w:val="28"/>
          <w:szCs w:val="28"/>
        </w:rPr>
        <w:t>«</w:t>
      </w:r>
      <w:r w:rsidR="00A53A1A" w:rsidRPr="006C3F43">
        <w:rPr>
          <w:sz w:val="28"/>
          <w:szCs w:val="28"/>
        </w:rPr>
        <w:t>Якщо ЕМД містить заяву у вигляді коду згідно з класифікатором документів, сертифікатів, дозволів та додаткової інформації (далі – Класифікатор документів), відповідна відмітка про затримку вноситься з моменту прийняття ЕМД до оформлення або з моменту початку робочого дня (робочої зміни).</w:t>
      </w:r>
      <w:r w:rsidRPr="006C3F43">
        <w:rPr>
          <w:sz w:val="28"/>
          <w:szCs w:val="28"/>
        </w:rPr>
        <w:t>»;</w:t>
      </w:r>
    </w:p>
    <w:p w14:paraId="6DB3976D" w14:textId="77777777" w:rsidR="004E5F4B" w:rsidRPr="00C51D15" w:rsidRDefault="004E5F4B" w:rsidP="00BD007E">
      <w:pPr>
        <w:pStyle w:val="xfmc3"/>
        <w:spacing w:before="0" w:beforeAutospacing="0" w:after="0" w:afterAutospacing="0"/>
        <w:ind w:firstLine="567"/>
        <w:jc w:val="both"/>
        <w:rPr>
          <w:rStyle w:val="xfmc2"/>
          <w:sz w:val="28"/>
          <w:szCs w:val="28"/>
        </w:rPr>
      </w:pPr>
    </w:p>
    <w:p w14:paraId="1684CDCA" w14:textId="0F7BAA42" w:rsidR="007B18EF" w:rsidRPr="00C51D15" w:rsidRDefault="00D041CF" w:rsidP="00BD007E">
      <w:pPr>
        <w:ind w:firstLine="567"/>
        <w:jc w:val="both"/>
        <w:rPr>
          <w:sz w:val="28"/>
          <w:szCs w:val="28"/>
        </w:rPr>
      </w:pPr>
      <w:r w:rsidRPr="00C51D15">
        <w:rPr>
          <w:sz w:val="28"/>
          <w:szCs w:val="28"/>
        </w:rPr>
        <w:t>2</w:t>
      </w:r>
      <w:r w:rsidR="007B18EF" w:rsidRPr="00C51D15">
        <w:rPr>
          <w:sz w:val="28"/>
          <w:szCs w:val="28"/>
        </w:rPr>
        <w:t xml:space="preserve">) </w:t>
      </w:r>
      <w:r w:rsidR="006C3F43" w:rsidRPr="00C51D15">
        <w:rPr>
          <w:sz w:val="28"/>
          <w:szCs w:val="28"/>
        </w:rPr>
        <w:t xml:space="preserve">у пункті 2.2 </w:t>
      </w:r>
      <w:r w:rsidR="007B18EF" w:rsidRPr="00C51D15">
        <w:rPr>
          <w:sz w:val="28"/>
          <w:szCs w:val="28"/>
        </w:rPr>
        <w:t>розділ</w:t>
      </w:r>
      <w:r w:rsidR="006C3F43">
        <w:rPr>
          <w:sz w:val="28"/>
          <w:szCs w:val="28"/>
        </w:rPr>
        <w:t>у</w:t>
      </w:r>
      <w:r w:rsidR="007B18EF" w:rsidRPr="00C51D15">
        <w:rPr>
          <w:sz w:val="28"/>
          <w:szCs w:val="28"/>
        </w:rPr>
        <w:t xml:space="preserve"> ІІ:</w:t>
      </w:r>
    </w:p>
    <w:p w14:paraId="259D5D05" w14:textId="2AF1BE22" w:rsidR="00F22EA6" w:rsidRPr="00C51D15" w:rsidRDefault="00F22EA6" w:rsidP="00BD007E">
      <w:pPr>
        <w:ind w:firstLine="567"/>
        <w:jc w:val="both"/>
        <w:rPr>
          <w:sz w:val="28"/>
          <w:szCs w:val="28"/>
        </w:rPr>
      </w:pPr>
      <w:r w:rsidRPr="00C51D15">
        <w:rPr>
          <w:sz w:val="28"/>
          <w:szCs w:val="28"/>
        </w:rPr>
        <w:t>в абзаці четвертому слова «якому подано МД» замінити словами «яким прийнято МД до митного оформлення»;</w:t>
      </w:r>
    </w:p>
    <w:p w14:paraId="75417FED" w14:textId="11E14BDD" w:rsidR="00F22EA6" w:rsidRPr="00C51D15" w:rsidRDefault="00F22EA6" w:rsidP="00BD007E">
      <w:pPr>
        <w:ind w:firstLine="567"/>
        <w:jc w:val="both"/>
        <w:rPr>
          <w:sz w:val="28"/>
          <w:szCs w:val="28"/>
        </w:rPr>
      </w:pPr>
      <w:r w:rsidRPr="00C51D15">
        <w:rPr>
          <w:sz w:val="28"/>
          <w:szCs w:val="28"/>
        </w:rPr>
        <w:t>в абзацах п’ятому, шостому слова «якому подано </w:t>
      </w:r>
      <w:hyperlink r:id="rId8" w:anchor="n16" w:tgtFrame="_blank" w:history="1">
        <w:r w:rsidRPr="00C51D15">
          <w:rPr>
            <w:sz w:val="28"/>
            <w:szCs w:val="28"/>
          </w:rPr>
          <w:t>МД</w:t>
        </w:r>
      </w:hyperlink>
      <w:r w:rsidRPr="00C51D15">
        <w:rPr>
          <w:sz w:val="28"/>
          <w:szCs w:val="28"/>
        </w:rPr>
        <w:t> та пред’явлено товари, транспортні засоби комерційного призначення» замінити словами «яким прийнято МД до митного оформлення»;</w:t>
      </w:r>
    </w:p>
    <w:p w14:paraId="35F089E0" w14:textId="77777777" w:rsidR="00FA6988" w:rsidRDefault="00FA6988" w:rsidP="00BD007E">
      <w:pPr>
        <w:ind w:firstLine="567"/>
        <w:jc w:val="both"/>
        <w:rPr>
          <w:sz w:val="28"/>
          <w:szCs w:val="28"/>
        </w:rPr>
      </w:pPr>
    </w:p>
    <w:p w14:paraId="2EA6ADFE" w14:textId="55F28AC1" w:rsidR="00E900DF" w:rsidRPr="00C51D15" w:rsidRDefault="00FA6988" w:rsidP="00BD007E">
      <w:pPr>
        <w:pStyle w:val="xfmc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3F43">
        <w:rPr>
          <w:sz w:val="28"/>
          <w:szCs w:val="28"/>
          <w:lang w:eastAsia="ru-RU"/>
        </w:rPr>
        <w:t>3)</w:t>
      </w:r>
      <w:r w:rsidR="00F42396" w:rsidRPr="006C3F43">
        <w:rPr>
          <w:sz w:val="28"/>
          <w:szCs w:val="28"/>
          <w:lang w:eastAsia="ru-RU"/>
        </w:rPr>
        <w:t xml:space="preserve"> </w:t>
      </w:r>
      <w:r w:rsidR="00E900DF" w:rsidRPr="00FA6988">
        <w:rPr>
          <w:sz w:val="28"/>
          <w:szCs w:val="28"/>
          <w:lang w:eastAsia="ru-RU"/>
        </w:rPr>
        <w:t xml:space="preserve">абзац сьомий пункту 3.10 </w:t>
      </w:r>
      <w:r w:rsidRPr="00FA6988">
        <w:rPr>
          <w:sz w:val="28"/>
          <w:szCs w:val="28"/>
          <w:lang w:eastAsia="ru-RU"/>
        </w:rPr>
        <w:t xml:space="preserve">розділу ІІІ </w:t>
      </w:r>
      <w:r w:rsidR="00E900DF" w:rsidRPr="00FA6988">
        <w:rPr>
          <w:sz w:val="28"/>
          <w:szCs w:val="28"/>
          <w:lang w:eastAsia="ru-RU"/>
        </w:rPr>
        <w:t>після слова «оформлення» доповнити словами</w:t>
      </w:r>
      <w:r w:rsidR="00E900DF" w:rsidRPr="00FA6988">
        <w:rPr>
          <w:sz w:val="28"/>
          <w:szCs w:val="28"/>
        </w:rPr>
        <w:t xml:space="preserve"> «та готовність провести митний контроль</w:t>
      </w:r>
      <w:r w:rsidR="00E900DF" w:rsidRPr="00C51D15">
        <w:rPr>
          <w:sz w:val="28"/>
          <w:szCs w:val="28"/>
        </w:rPr>
        <w:t xml:space="preserve"> товарів, транспортних засобів комерційного призначення після їх пред’явлення»;</w:t>
      </w:r>
    </w:p>
    <w:p w14:paraId="27341914" w14:textId="4607A736" w:rsidR="00E900DF" w:rsidRPr="00C51D15" w:rsidRDefault="00E900DF" w:rsidP="00BD007E">
      <w:pPr>
        <w:ind w:firstLine="567"/>
        <w:jc w:val="both"/>
        <w:rPr>
          <w:sz w:val="28"/>
          <w:szCs w:val="28"/>
        </w:rPr>
      </w:pPr>
      <w:r w:rsidRPr="00C51D15">
        <w:rPr>
          <w:sz w:val="28"/>
          <w:szCs w:val="28"/>
        </w:rPr>
        <w:t xml:space="preserve">  </w:t>
      </w:r>
    </w:p>
    <w:p w14:paraId="44AD71EA" w14:textId="680A4007" w:rsidR="007B18EF" w:rsidRPr="006C3F43" w:rsidRDefault="00FA6988" w:rsidP="00BD007E">
      <w:pPr>
        <w:pStyle w:val="xfmc3"/>
        <w:spacing w:before="0" w:beforeAutospacing="0" w:after="0" w:afterAutospacing="0"/>
        <w:ind w:firstLine="567"/>
        <w:jc w:val="both"/>
        <w:rPr>
          <w:sz w:val="28"/>
          <w:szCs w:val="28"/>
          <w:lang w:eastAsia="ru-RU"/>
        </w:rPr>
      </w:pPr>
      <w:r w:rsidRPr="006C3F43">
        <w:rPr>
          <w:sz w:val="28"/>
          <w:szCs w:val="28"/>
          <w:lang w:eastAsia="ru-RU"/>
        </w:rPr>
        <w:t>4</w:t>
      </w:r>
      <w:r w:rsidR="007B18EF" w:rsidRPr="006C3F43">
        <w:rPr>
          <w:sz w:val="28"/>
          <w:szCs w:val="28"/>
          <w:lang w:eastAsia="ru-RU"/>
        </w:rPr>
        <w:t>) у розділі ІV:</w:t>
      </w:r>
    </w:p>
    <w:p w14:paraId="1A435026" w14:textId="77777777" w:rsidR="00AA08C5" w:rsidRPr="006C3F43" w:rsidRDefault="00AA08C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C3F43">
        <w:rPr>
          <w:sz w:val="28"/>
          <w:szCs w:val="28"/>
          <w:lang w:val="uk-UA"/>
        </w:rPr>
        <w:t>підпункт 4.5.2 пункту 4.5 доповнити новим абзацом такого змісту:</w:t>
      </w:r>
    </w:p>
    <w:p w14:paraId="5AC743AC" w14:textId="45C4D802" w:rsidR="007B18EF" w:rsidRPr="00A56AB1" w:rsidRDefault="007B18EF" w:rsidP="00BD007E">
      <w:pPr>
        <w:pStyle w:val="xfmc3"/>
        <w:spacing w:before="0" w:beforeAutospacing="0" w:after="0" w:afterAutospacing="0"/>
        <w:ind w:firstLine="567"/>
        <w:jc w:val="both"/>
        <w:rPr>
          <w:bCs/>
          <w:sz w:val="28"/>
          <w:szCs w:val="28"/>
          <w:lang w:eastAsia="ru-RU"/>
        </w:rPr>
      </w:pPr>
      <w:r w:rsidRPr="006C3F43">
        <w:rPr>
          <w:sz w:val="28"/>
          <w:szCs w:val="28"/>
          <w:lang w:eastAsia="ru-RU"/>
        </w:rPr>
        <w:t>«</w:t>
      </w:r>
      <w:r w:rsidR="00811B07" w:rsidRPr="006C3F43">
        <w:rPr>
          <w:sz w:val="28"/>
          <w:szCs w:val="28"/>
          <w:lang w:eastAsia="ru-RU"/>
        </w:rPr>
        <w:t>Якщо</w:t>
      </w:r>
      <w:r w:rsidR="00811B07" w:rsidRPr="00C51D15">
        <w:rPr>
          <w:bCs/>
          <w:sz w:val="28"/>
          <w:szCs w:val="28"/>
          <w:lang w:eastAsia="ru-RU"/>
        </w:rPr>
        <w:t xml:space="preserve"> відповідно до положень розділу X цього Порядку завершення транзитного переміщення відбувається після прийняття ЕМД, що подається після митної декларації, за якою здійснювалось транзитне переміщення, то перевірка, зазначена в абзаці першому цього підпункту має бути здійснена до завершення митного оформлення. Затримка у виконанні цієї митної формальності не є перешкодою для виконання інших формальностей, передбачених цим Порядком, які можуть бути виконані без пред’явлення товарів, транспортних засобів комерційного призначення для митного огляду.</w:t>
      </w:r>
      <w:r w:rsidRPr="00A56AB1">
        <w:rPr>
          <w:bCs/>
          <w:sz w:val="28"/>
          <w:szCs w:val="28"/>
          <w:lang w:eastAsia="ru-RU"/>
        </w:rPr>
        <w:t>»</w:t>
      </w:r>
      <w:r w:rsidR="001C682C" w:rsidRPr="00A56AB1">
        <w:rPr>
          <w:bCs/>
          <w:sz w:val="28"/>
          <w:szCs w:val="28"/>
          <w:lang w:eastAsia="ru-RU"/>
        </w:rPr>
        <w:t>;</w:t>
      </w:r>
    </w:p>
    <w:p w14:paraId="2B9FAF34" w14:textId="474BCA01" w:rsidR="00FA6988" w:rsidRPr="00A56AB1" w:rsidRDefault="00FA6988" w:rsidP="00BD007E">
      <w:pPr>
        <w:pStyle w:val="xfmc3"/>
        <w:spacing w:before="0" w:beforeAutospacing="0" w:after="0" w:afterAutospacing="0"/>
        <w:ind w:firstLine="567"/>
        <w:jc w:val="both"/>
        <w:rPr>
          <w:bCs/>
          <w:sz w:val="28"/>
          <w:szCs w:val="28"/>
          <w:lang w:eastAsia="ru-RU"/>
        </w:rPr>
      </w:pPr>
      <w:r w:rsidRPr="00A56AB1">
        <w:rPr>
          <w:bCs/>
          <w:sz w:val="28"/>
          <w:szCs w:val="28"/>
          <w:lang w:eastAsia="ru-RU"/>
        </w:rPr>
        <w:t>в абзаці четвертому пункту 4.8 слово «та» замінити словами</w:t>
      </w:r>
      <w:r w:rsidR="00724B74" w:rsidRPr="00A56AB1">
        <w:rPr>
          <w:bCs/>
          <w:sz w:val="28"/>
          <w:szCs w:val="28"/>
          <w:lang w:eastAsia="ru-RU"/>
        </w:rPr>
        <w:t xml:space="preserve"> та знаком</w:t>
      </w:r>
      <w:r w:rsidRPr="00A56AB1">
        <w:rPr>
          <w:bCs/>
          <w:sz w:val="28"/>
          <w:szCs w:val="28"/>
          <w:lang w:eastAsia="ru-RU"/>
        </w:rPr>
        <w:t xml:space="preserve"> «та/або»;</w:t>
      </w:r>
    </w:p>
    <w:p w14:paraId="1F752C65" w14:textId="37981DB4" w:rsidR="001C682C" w:rsidRPr="00C51D15" w:rsidRDefault="001C682C" w:rsidP="00BD007E">
      <w:pPr>
        <w:pStyle w:val="xfmc3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14:paraId="0081CD21" w14:textId="3A36E2F6" w:rsidR="001C682C" w:rsidRPr="00C51D15" w:rsidRDefault="00FA6988" w:rsidP="00BD007E">
      <w:pPr>
        <w:autoSpaceDE/>
        <w:autoSpaceDN/>
        <w:ind w:firstLine="567"/>
        <w:jc w:val="both"/>
        <w:rPr>
          <w:sz w:val="28"/>
          <w:szCs w:val="28"/>
          <w:lang w:eastAsia="uk-UA"/>
        </w:rPr>
      </w:pPr>
      <w:r w:rsidRPr="00A56AB1">
        <w:rPr>
          <w:bCs/>
          <w:sz w:val="28"/>
          <w:szCs w:val="28"/>
        </w:rPr>
        <w:t>5</w:t>
      </w:r>
      <w:r w:rsidR="001C682C" w:rsidRPr="00A56AB1">
        <w:rPr>
          <w:bCs/>
          <w:sz w:val="28"/>
          <w:szCs w:val="28"/>
        </w:rPr>
        <w:t>) доповнити</w:t>
      </w:r>
      <w:r w:rsidR="001C682C" w:rsidRPr="00C51D15">
        <w:rPr>
          <w:sz w:val="28"/>
          <w:szCs w:val="28"/>
          <w:lang w:eastAsia="uk-UA"/>
        </w:rPr>
        <w:t xml:space="preserve"> Порядок новим розділом такого змісту:</w:t>
      </w:r>
    </w:p>
    <w:p w14:paraId="107E4A9B" w14:textId="77777777" w:rsidR="00AA08C5" w:rsidRPr="00C51D15" w:rsidRDefault="00AA08C5" w:rsidP="00BD007E">
      <w:pPr>
        <w:autoSpaceDE/>
        <w:autoSpaceDN/>
        <w:ind w:firstLine="567"/>
        <w:jc w:val="both"/>
        <w:rPr>
          <w:sz w:val="28"/>
          <w:szCs w:val="28"/>
          <w:lang w:eastAsia="uk-UA"/>
        </w:rPr>
      </w:pPr>
    </w:p>
    <w:p w14:paraId="0EA713FA" w14:textId="7A4E9633" w:rsidR="001C682C" w:rsidRPr="00A56AB1" w:rsidRDefault="001C682C" w:rsidP="00BD007E">
      <w:pPr>
        <w:autoSpaceDE/>
        <w:autoSpaceDN/>
        <w:ind w:firstLine="567"/>
        <w:jc w:val="center"/>
        <w:rPr>
          <w:b/>
          <w:sz w:val="28"/>
          <w:szCs w:val="28"/>
          <w:lang w:eastAsia="uk-UA"/>
        </w:rPr>
      </w:pPr>
      <w:bookmarkStart w:id="0" w:name="n15"/>
      <w:bookmarkEnd w:id="0"/>
      <w:r w:rsidRPr="00A56AB1">
        <w:rPr>
          <w:b/>
          <w:sz w:val="28"/>
          <w:szCs w:val="28"/>
          <w:lang w:eastAsia="uk-UA"/>
        </w:rPr>
        <w:t>«</w:t>
      </w:r>
      <w:r w:rsidR="00DF435D" w:rsidRPr="00A56AB1">
        <w:rPr>
          <w:b/>
          <w:bCs/>
          <w:sz w:val="28"/>
          <w:szCs w:val="28"/>
          <w:lang w:eastAsia="uk-UA"/>
        </w:rPr>
        <w:t xml:space="preserve">X. </w:t>
      </w:r>
      <w:r w:rsidR="00A53A1A" w:rsidRPr="00A56AB1">
        <w:rPr>
          <w:b/>
          <w:bCs/>
          <w:sz w:val="28"/>
          <w:szCs w:val="28"/>
          <w:lang w:eastAsia="uk-UA"/>
        </w:rPr>
        <w:t>Особливості виконання митних формальностей у період дії правового режиму воєнного стану в Україні</w:t>
      </w:r>
    </w:p>
    <w:p w14:paraId="5D5F0FD3" w14:textId="77777777" w:rsidR="00AA08C5" w:rsidRPr="00C51D15" w:rsidRDefault="00AA08C5" w:rsidP="00BD007E">
      <w:pPr>
        <w:ind w:firstLine="567"/>
        <w:jc w:val="both"/>
        <w:rPr>
          <w:sz w:val="28"/>
          <w:szCs w:val="28"/>
        </w:rPr>
      </w:pPr>
    </w:p>
    <w:p w14:paraId="16A159C9" w14:textId="0DD271A9" w:rsidR="00DF435D" w:rsidRPr="00C51D15" w:rsidRDefault="00DF435D" w:rsidP="00BD007E">
      <w:pPr>
        <w:ind w:firstLine="567"/>
        <w:jc w:val="both"/>
        <w:rPr>
          <w:sz w:val="28"/>
          <w:szCs w:val="28"/>
        </w:rPr>
      </w:pPr>
      <w:r w:rsidRPr="00C51D15">
        <w:rPr>
          <w:sz w:val="28"/>
          <w:szCs w:val="28"/>
        </w:rPr>
        <w:t>10.1. Додаткова декларація подається до відповідного митного органу, яким була оформлена попередня митна декларація.</w:t>
      </w:r>
    </w:p>
    <w:p w14:paraId="3AB4C32F" w14:textId="77777777" w:rsidR="00AA08C5" w:rsidRPr="00C51D15" w:rsidRDefault="00AA08C5" w:rsidP="00BD007E">
      <w:pPr>
        <w:ind w:firstLine="567"/>
        <w:jc w:val="both"/>
        <w:rPr>
          <w:sz w:val="28"/>
          <w:szCs w:val="28"/>
        </w:rPr>
      </w:pPr>
    </w:p>
    <w:p w14:paraId="63FF05EA" w14:textId="75F95C5E" w:rsidR="00A53A1A" w:rsidRPr="00A56AB1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A53A1A">
        <w:rPr>
          <w:rFonts w:eastAsiaTheme="minorHAnsi"/>
          <w:sz w:val="28"/>
          <w:szCs w:val="24"/>
          <w:lang w:eastAsia="en-US"/>
        </w:rPr>
        <w:t xml:space="preserve">10.2. </w:t>
      </w:r>
      <w:r w:rsidRPr="00A56AB1">
        <w:rPr>
          <w:rFonts w:eastAsiaTheme="minorHAnsi"/>
          <w:sz w:val="28"/>
          <w:szCs w:val="24"/>
          <w:lang w:eastAsia="en-US"/>
        </w:rPr>
        <w:t>Митне оформлення товарів і транспортних засобів комерційного призначення здійснюється митним органом, якому здійснюється пред’явлення зазначених товарів і транспортних засобів  для митного оформлення</w:t>
      </w:r>
      <w:r w:rsidR="00A56AB1" w:rsidRPr="00A56AB1">
        <w:rPr>
          <w:rFonts w:eastAsiaTheme="minorHAnsi"/>
          <w:sz w:val="28"/>
          <w:szCs w:val="24"/>
          <w:lang w:eastAsia="en-US"/>
        </w:rPr>
        <w:t>,</w:t>
      </w:r>
      <w:r w:rsidRPr="00A56AB1">
        <w:rPr>
          <w:rFonts w:eastAsiaTheme="minorHAnsi"/>
          <w:sz w:val="28"/>
          <w:szCs w:val="24"/>
          <w:lang w:eastAsia="en-US"/>
        </w:rPr>
        <w:t xml:space="preserve"> крім випадків, коли окремі митні формальності здійснює підрозділ митних компетенцій іншого митного органу.</w:t>
      </w:r>
    </w:p>
    <w:p w14:paraId="29B6074B" w14:textId="77777777" w:rsidR="00A53A1A" w:rsidRPr="00A56AB1" w:rsidRDefault="00A53A1A" w:rsidP="00BD007E">
      <w:pPr>
        <w:autoSpaceDE/>
        <w:autoSpaceDN/>
        <w:ind w:firstLine="567"/>
        <w:jc w:val="both"/>
        <w:rPr>
          <w:rFonts w:eastAsiaTheme="minorHAnsi"/>
          <w:sz w:val="28"/>
          <w:szCs w:val="24"/>
          <w:lang w:eastAsia="en-US"/>
        </w:rPr>
      </w:pPr>
    </w:p>
    <w:p w14:paraId="4992CD4E" w14:textId="77777777" w:rsidR="00A53A1A" w:rsidRPr="00A56AB1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A56AB1">
        <w:rPr>
          <w:rFonts w:eastAsiaTheme="minorHAnsi"/>
          <w:sz w:val="28"/>
          <w:szCs w:val="24"/>
          <w:lang w:eastAsia="en-US"/>
        </w:rPr>
        <w:t xml:space="preserve">10.3 У разі необхідності зміни митного органу призначення Декларантом подається заява про зміну митного органу призначення у вигляді відповідного коду згідно з Класифікатором документів. </w:t>
      </w:r>
    </w:p>
    <w:p w14:paraId="1FDB0760" w14:textId="77777777" w:rsidR="00A53A1A" w:rsidRPr="00A56AB1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A56AB1">
        <w:rPr>
          <w:rFonts w:eastAsiaTheme="minorHAnsi"/>
          <w:sz w:val="28"/>
          <w:szCs w:val="24"/>
          <w:lang w:eastAsia="en-US"/>
        </w:rPr>
        <w:t>Заява про зміну митного органу призначення робиться:</w:t>
      </w:r>
    </w:p>
    <w:p w14:paraId="30B69FC7" w14:textId="77777777" w:rsidR="00A53A1A" w:rsidRPr="00A56AB1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A56AB1">
        <w:rPr>
          <w:rFonts w:eastAsiaTheme="minorHAnsi"/>
          <w:sz w:val="28"/>
          <w:szCs w:val="24"/>
          <w:lang w:eastAsia="en-US"/>
        </w:rPr>
        <w:t xml:space="preserve">у додатковій декларації, що подається до попередньої митної декларації, </w:t>
      </w:r>
    </w:p>
    <w:p w14:paraId="691C6E15" w14:textId="77777777" w:rsidR="00A53A1A" w:rsidRPr="00A56AB1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A56AB1">
        <w:rPr>
          <w:rFonts w:eastAsiaTheme="minorHAnsi"/>
          <w:sz w:val="28"/>
          <w:szCs w:val="24"/>
          <w:lang w:eastAsia="en-US"/>
        </w:rPr>
        <w:t xml:space="preserve">у декларації тимчасового зберігання, </w:t>
      </w:r>
    </w:p>
    <w:p w14:paraId="02B7FED7" w14:textId="77777777" w:rsidR="00A53A1A" w:rsidRPr="00A56AB1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A56AB1">
        <w:rPr>
          <w:rFonts w:eastAsiaTheme="minorHAnsi"/>
          <w:sz w:val="28"/>
          <w:szCs w:val="24"/>
          <w:lang w:eastAsia="en-US"/>
        </w:rPr>
        <w:t xml:space="preserve">у тимчасовій митній декларації </w:t>
      </w:r>
    </w:p>
    <w:p w14:paraId="67B81E19" w14:textId="77777777" w:rsidR="00A53A1A" w:rsidRPr="00A56AB1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A56AB1">
        <w:rPr>
          <w:rFonts w:eastAsiaTheme="minorHAnsi"/>
          <w:sz w:val="28"/>
          <w:szCs w:val="24"/>
          <w:lang w:eastAsia="en-US"/>
        </w:rPr>
        <w:t>у митній декларації, заповненій у звичайному порядку, що подається після митної декларації, за якою товари здійснювали транзитне переміщення.</w:t>
      </w:r>
    </w:p>
    <w:p w14:paraId="587A0A99" w14:textId="77777777" w:rsidR="00AA08C5" w:rsidRPr="00C51D15" w:rsidRDefault="00AA08C5" w:rsidP="00BD007E">
      <w:pPr>
        <w:ind w:firstLine="567"/>
        <w:jc w:val="both"/>
        <w:rPr>
          <w:sz w:val="28"/>
          <w:szCs w:val="28"/>
        </w:rPr>
      </w:pPr>
    </w:p>
    <w:p w14:paraId="25CCE294" w14:textId="477FF1E7" w:rsidR="00A53A1A" w:rsidRPr="00A53A1A" w:rsidRDefault="00A53A1A" w:rsidP="00BD007E">
      <w:pPr>
        <w:ind w:firstLine="567"/>
        <w:jc w:val="both"/>
        <w:rPr>
          <w:rFonts w:eastAsia="Calibri"/>
          <w:sz w:val="28"/>
          <w:szCs w:val="24"/>
          <w:lang w:eastAsia="en-US"/>
        </w:rPr>
      </w:pPr>
      <w:r w:rsidRPr="00F42396">
        <w:rPr>
          <w:rFonts w:eastAsiaTheme="minorHAnsi"/>
          <w:sz w:val="28"/>
          <w:szCs w:val="24"/>
          <w:lang w:eastAsia="en-US"/>
        </w:rPr>
        <w:t>10</w:t>
      </w:r>
      <w:r w:rsidRPr="00F42396">
        <w:rPr>
          <w:sz w:val="28"/>
          <w:szCs w:val="28"/>
        </w:rPr>
        <w:t>.4 АСМО дозволяє реєстрацію митної декларації (декларації</w:t>
      </w:r>
      <w:r w:rsidRPr="00A53A1A">
        <w:rPr>
          <w:rFonts w:eastAsia="Calibri"/>
          <w:sz w:val="28"/>
          <w:szCs w:val="24"/>
          <w:lang w:eastAsia="en-US"/>
        </w:rPr>
        <w:t xml:space="preserve"> тимчасового зберігання), поданої відповідно до підпункту 10.3 цього пункту, в митному органі, якому товари і транспортні засоби пред’явлені згідно зі зробленою в декларації заявою.</w:t>
      </w:r>
    </w:p>
    <w:p w14:paraId="126FF82C" w14:textId="77777777" w:rsidR="00A53A1A" w:rsidRPr="00A53A1A" w:rsidRDefault="00A53A1A" w:rsidP="00BD007E">
      <w:pPr>
        <w:autoSpaceDE/>
        <w:autoSpaceDN/>
        <w:ind w:firstLine="567"/>
        <w:jc w:val="both"/>
        <w:rPr>
          <w:rFonts w:eastAsia="Calibri"/>
          <w:b/>
          <w:sz w:val="28"/>
          <w:szCs w:val="24"/>
          <w:lang w:eastAsia="en-US"/>
        </w:rPr>
      </w:pPr>
    </w:p>
    <w:p w14:paraId="401D0E20" w14:textId="6C906DDF" w:rsidR="00A53A1A" w:rsidRPr="00535289" w:rsidRDefault="00A53A1A" w:rsidP="00BD007E">
      <w:pPr>
        <w:ind w:firstLine="567"/>
        <w:jc w:val="both"/>
        <w:rPr>
          <w:rFonts w:eastAsiaTheme="minorHAnsi"/>
          <w:sz w:val="28"/>
          <w:szCs w:val="24"/>
          <w:lang w:eastAsia="en-US"/>
        </w:rPr>
      </w:pPr>
      <w:r w:rsidRPr="00535289">
        <w:rPr>
          <w:rFonts w:eastAsiaTheme="minorHAnsi"/>
          <w:sz w:val="28"/>
          <w:szCs w:val="24"/>
          <w:lang w:eastAsia="en-US"/>
        </w:rPr>
        <w:t>10.5 ЕМД, декларації тимчасового зберігання, що подаються після митної декларації, за якою здійснювалось транзитне переміщення, можуть подаватись після виконання митних формальностей щодо перетину товарами і транспортними засобами комерційного призначення митного кордону України до доставлення товарів до місця, в якому вони розміщуватимуться з метою пред’явлення митному органу. У такому випадку завершення транзитного переміщення відбувається після прийняття ЕМД, декларації тимчасового зберігання, що подається після митної декларації, за якою здійснювалось транзитне переміщення.</w:t>
      </w:r>
    </w:p>
    <w:p w14:paraId="7BD4058F" w14:textId="77777777" w:rsidR="00A53A1A" w:rsidRPr="00A53A1A" w:rsidRDefault="00A53A1A" w:rsidP="00BD007E">
      <w:pPr>
        <w:autoSpaceDE/>
        <w:autoSpaceDN/>
        <w:ind w:firstLine="567"/>
        <w:jc w:val="both"/>
        <w:rPr>
          <w:rFonts w:eastAsia="Calibri"/>
          <w:color w:val="FF0000"/>
          <w:sz w:val="28"/>
          <w:szCs w:val="24"/>
          <w:lang w:eastAsia="en-US"/>
        </w:rPr>
      </w:pPr>
    </w:p>
    <w:p w14:paraId="35B3AA9B" w14:textId="77777777" w:rsidR="00A53A1A" w:rsidRPr="00A53A1A" w:rsidRDefault="00A53A1A" w:rsidP="00BD007E">
      <w:pPr>
        <w:autoSpaceDE/>
        <w:autoSpaceDN/>
        <w:ind w:firstLine="567"/>
        <w:jc w:val="both"/>
        <w:rPr>
          <w:rFonts w:eastAsia="Calibri"/>
          <w:sz w:val="28"/>
          <w:szCs w:val="24"/>
          <w:lang w:eastAsia="en-US"/>
        </w:rPr>
      </w:pPr>
      <w:r w:rsidRPr="00535289">
        <w:rPr>
          <w:rFonts w:eastAsiaTheme="minorHAnsi"/>
          <w:sz w:val="28"/>
          <w:szCs w:val="24"/>
          <w:lang w:eastAsia="en-US"/>
        </w:rPr>
        <w:t>10.6 У разі якщо за результатами здійснення контролю із застосуванням СУР не визначено</w:t>
      </w:r>
      <w:r w:rsidRPr="00A53A1A">
        <w:rPr>
          <w:rFonts w:eastAsia="Calibri"/>
          <w:sz w:val="28"/>
          <w:szCs w:val="24"/>
          <w:lang w:eastAsia="en-US"/>
        </w:rPr>
        <w:t xml:space="preserve"> необхідності проведення митного огляду товарів і транспортних засобів комерційного призначення, взяття їх проб (зразків), </w:t>
      </w:r>
      <w:r w:rsidRPr="00A53A1A">
        <w:rPr>
          <w:rFonts w:eastAsia="Calibri"/>
          <w:sz w:val="28"/>
          <w:szCs w:val="24"/>
          <w:lang w:eastAsia="en-US"/>
        </w:rPr>
        <w:lastRenderedPageBreak/>
        <w:t xml:space="preserve">митний орган з огляду на безпекову ситуацію має право після виконання митних формальностей, передбачених підпунктами 4.5.2 і 4.5.7 цього Порядку, дозволити вивезення таких товарів і виїзд транспортних засобів комерційного призначення за межі зони митного контролю місця їх пред’явлення за умови збереження застосованих засобів забезпечення ідентифікації до завершення митного оформлення. </w:t>
      </w:r>
    </w:p>
    <w:p w14:paraId="48A4D300" w14:textId="1B983617" w:rsidR="00A53A1A" w:rsidRDefault="00A53A1A" w:rsidP="00BD007E">
      <w:pPr>
        <w:autoSpaceDE/>
        <w:autoSpaceDN/>
        <w:ind w:firstLine="567"/>
        <w:jc w:val="both"/>
        <w:rPr>
          <w:rFonts w:eastAsia="Calibri"/>
          <w:sz w:val="28"/>
          <w:szCs w:val="24"/>
          <w:lang w:eastAsia="en-US"/>
        </w:rPr>
      </w:pPr>
      <w:r w:rsidRPr="00A53A1A">
        <w:rPr>
          <w:rFonts w:eastAsia="Calibri"/>
          <w:sz w:val="28"/>
          <w:szCs w:val="24"/>
          <w:lang w:eastAsia="en-US"/>
        </w:rPr>
        <w:t>Повідомлення про можливість вивезення товарів і виїзд транспортних засобів комерційного призначення за межі зони митного контролю місця їх пред’явлення надсилається Декларанту із використанням АСМО.</w:t>
      </w:r>
    </w:p>
    <w:p w14:paraId="395FBF56" w14:textId="77777777" w:rsidR="00A53A1A" w:rsidRPr="00A53A1A" w:rsidRDefault="00A53A1A" w:rsidP="00BD007E">
      <w:pPr>
        <w:autoSpaceDE/>
        <w:autoSpaceDN/>
        <w:ind w:firstLine="567"/>
        <w:jc w:val="both"/>
        <w:rPr>
          <w:rFonts w:eastAsia="Calibri"/>
          <w:sz w:val="28"/>
          <w:szCs w:val="24"/>
          <w:lang w:eastAsia="en-US"/>
        </w:rPr>
      </w:pPr>
    </w:p>
    <w:p w14:paraId="763F86E8" w14:textId="0FE64167" w:rsidR="00A53A1A" w:rsidRPr="00535289" w:rsidRDefault="00A53A1A" w:rsidP="00BD007E">
      <w:pPr>
        <w:autoSpaceDE/>
        <w:autoSpaceDN/>
        <w:ind w:firstLine="567"/>
        <w:jc w:val="both"/>
        <w:rPr>
          <w:rFonts w:eastAsia="Calibri"/>
          <w:sz w:val="28"/>
          <w:szCs w:val="24"/>
          <w:lang w:eastAsia="en-US"/>
        </w:rPr>
      </w:pPr>
      <w:r w:rsidRPr="00535289">
        <w:rPr>
          <w:rFonts w:eastAsia="Calibri"/>
          <w:sz w:val="28"/>
          <w:szCs w:val="24"/>
          <w:lang w:eastAsia="en-US"/>
        </w:rPr>
        <w:t>10.7. Дозволяється застосування положень підпункту 10.6  протягом дії правового режиму воєнного стану в Україні у разі здійснення митного оформлення товарів за ЕМД для вивезення товарів.</w:t>
      </w:r>
    </w:p>
    <w:p w14:paraId="0F67C90A" w14:textId="77777777" w:rsidR="00A53A1A" w:rsidRPr="00535289" w:rsidRDefault="00A53A1A" w:rsidP="00BD007E">
      <w:pPr>
        <w:autoSpaceDE/>
        <w:autoSpaceDN/>
        <w:ind w:firstLine="567"/>
        <w:jc w:val="both"/>
        <w:rPr>
          <w:rFonts w:eastAsia="Calibri"/>
          <w:sz w:val="28"/>
          <w:szCs w:val="24"/>
          <w:lang w:eastAsia="en-US"/>
        </w:rPr>
      </w:pPr>
    </w:p>
    <w:p w14:paraId="7E275F4C" w14:textId="2C4E96BF" w:rsidR="00A53A1A" w:rsidRPr="00535289" w:rsidRDefault="00A53A1A" w:rsidP="00BD007E">
      <w:pPr>
        <w:autoSpaceDE/>
        <w:autoSpaceDN/>
        <w:ind w:firstLine="567"/>
        <w:jc w:val="both"/>
        <w:rPr>
          <w:rFonts w:eastAsia="Calibri"/>
          <w:sz w:val="28"/>
          <w:szCs w:val="24"/>
          <w:lang w:eastAsia="en-US"/>
        </w:rPr>
      </w:pPr>
      <w:r w:rsidRPr="00535289">
        <w:rPr>
          <w:rFonts w:eastAsia="Calibri"/>
          <w:sz w:val="28"/>
          <w:szCs w:val="24"/>
          <w:lang w:eastAsia="en-US"/>
        </w:rPr>
        <w:t>10.8. Положення підпунктів 10.3–10.4 застосовуються протягом дії правового режиму воєнного стану в Україні у разі здійснення митного оформлення товарів за ЕМД та не поширюються на випадки, визначені відповідно до частини десятої статті 247 Митного кодексу України.</w:t>
      </w:r>
      <w:r w:rsidR="00FA6988" w:rsidRPr="00535289">
        <w:rPr>
          <w:rFonts w:eastAsia="Calibri"/>
          <w:sz w:val="28"/>
          <w:szCs w:val="24"/>
          <w:lang w:eastAsia="en-US"/>
        </w:rPr>
        <w:t>».</w:t>
      </w:r>
    </w:p>
    <w:p w14:paraId="255AC7C0" w14:textId="26ADD649" w:rsidR="007B18EF" w:rsidRPr="00C51D15" w:rsidRDefault="007B18EF" w:rsidP="00BD007E">
      <w:pPr>
        <w:widowControl w:val="0"/>
        <w:autoSpaceDE/>
        <w:autoSpaceDN/>
        <w:ind w:firstLine="567"/>
        <w:jc w:val="both"/>
        <w:rPr>
          <w:sz w:val="28"/>
          <w:szCs w:val="28"/>
        </w:rPr>
      </w:pPr>
    </w:p>
    <w:p w14:paraId="7B8F92EB" w14:textId="42A4DB71" w:rsidR="00266BBB" w:rsidRPr="00C51D15" w:rsidRDefault="00266BBB" w:rsidP="00BD007E">
      <w:pPr>
        <w:autoSpaceDE/>
        <w:autoSpaceDN/>
        <w:ind w:firstLine="567"/>
        <w:jc w:val="both"/>
        <w:rPr>
          <w:sz w:val="28"/>
          <w:szCs w:val="28"/>
        </w:rPr>
      </w:pPr>
      <w:r w:rsidRPr="00C51D15">
        <w:rPr>
          <w:sz w:val="28"/>
          <w:szCs w:val="28"/>
        </w:rPr>
        <w:t>2. У правилах заповнення граф</w:t>
      </w:r>
      <w:r w:rsidR="002928B5" w:rsidRPr="00C51D15">
        <w:rPr>
          <w:sz w:val="28"/>
          <w:szCs w:val="28"/>
        </w:rPr>
        <w:t xml:space="preserve"> </w:t>
      </w:r>
      <w:r w:rsidR="00AA08C5" w:rsidRPr="00C51D15">
        <w:rPr>
          <w:sz w:val="28"/>
          <w:szCs w:val="28"/>
        </w:rPr>
        <w:t>14 «Декларант</w:t>
      </w:r>
      <w:r w:rsidR="00AA08C5" w:rsidRPr="00A53A1A">
        <w:rPr>
          <w:sz w:val="28"/>
          <w:szCs w:val="28"/>
        </w:rPr>
        <w:t xml:space="preserve"> </w:t>
      </w:r>
      <w:r w:rsidR="00AA08C5" w:rsidRPr="00C51D15">
        <w:rPr>
          <w:sz w:val="28"/>
          <w:szCs w:val="28"/>
        </w:rPr>
        <w:t>/</w:t>
      </w:r>
      <w:r w:rsidR="00AA08C5" w:rsidRPr="00A53A1A">
        <w:rPr>
          <w:sz w:val="28"/>
          <w:szCs w:val="28"/>
        </w:rPr>
        <w:t xml:space="preserve"> </w:t>
      </w:r>
      <w:r w:rsidR="00AA08C5" w:rsidRPr="00C51D15">
        <w:rPr>
          <w:sz w:val="28"/>
          <w:szCs w:val="28"/>
        </w:rPr>
        <w:t xml:space="preserve">представник» </w:t>
      </w:r>
      <w:r w:rsidR="002928B5" w:rsidRPr="00C51D15">
        <w:rPr>
          <w:sz w:val="28"/>
          <w:szCs w:val="28"/>
        </w:rPr>
        <w:t>митних</w:t>
      </w:r>
      <w:r w:rsidRPr="00C51D15">
        <w:rPr>
          <w:sz w:val="28"/>
          <w:szCs w:val="28"/>
        </w:rPr>
        <w:t xml:space="preserve"> деклараці</w:t>
      </w:r>
      <w:r w:rsidR="002928B5" w:rsidRPr="00C51D15">
        <w:rPr>
          <w:sz w:val="28"/>
          <w:szCs w:val="28"/>
        </w:rPr>
        <w:t>й</w:t>
      </w:r>
      <w:r w:rsidRPr="00C51D15">
        <w:rPr>
          <w:sz w:val="28"/>
          <w:szCs w:val="28"/>
        </w:rPr>
        <w:t xml:space="preserve"> глав 1–3 </w:t>
      </w:r>
      <w:hyperlink r:id="rId9" w:anchor="n1595" w:tgtFrame="_blank" w:history="1">
        <w:r w:rsidRPr="00C51D15">
          <w:rPr>
            <w:sz w:val="28"/>
            <w:szCs w:val="28"/>
          </w:rPr>
          <w:t>розділу II</w:t>
        </w:r>
      </w:hyperlink>
      <w:r w:rsidRPr="00C51D15">
        <w:rPr>
          <w:sz w:val="28"/>
          <w:szCs w:val="28"/>
        </w:rPr>
        <w:t xml:space="preserve"> Порядку заповнення митних декларацій за формою єдиного адміністративного документа, затвердженого наказом Міністерства фінансів України від 30 травня 2012 року № 651, зареєстрованого в Міністерстві юстиції України 14 серпня 2012 року за № 1372/21684 (у редакції наказу Міністерства фінансів України від 23 вересня 2022 року № 296) слова «зазначаються серія й номер дозволу на провадження митної брокерської діяльності та дата його видачі» замінити словами «зазначається реєстраційний номер авторизації на провадження митної брокерської діяльності».</w:t>
      </w:r>
    </w:p>
    <w:p w14:paraId="0CB3240E" w14:textId="77777777" w:rsidR="00266BBB" w:rsidRPr="00C51D15" w:rsidRDefault="00266BBB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295C5452" w14:textId="41D88C93" w:rsidR="00786E7C" w:rsidRPr="00C51D15" w:rsidRDefault="00266BBB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3</w:t>
      </w:r>
      <w:r w:rsidR="00C8573B" w:rsidRPr="00C51D15">
        <w:rPr>
          <w:sz w:val="28"/>
          <w:szCs w:val="28"/>
          <w:lang w:val="uk-UA"/>
        </w:rPr>
        <w:t>.</w:t>
      </w:r>
      <w:r w:rsidR="009D2237" w:rsidRPr="00C51D15">
        <w:rPr>
          <w:sz w:val="28"/>
          <w:szCs w:val="28"/>
          <w:lang w:val="uk-UA"/>
        </w:rPr>
        <w:t xml:space="preserve"> </w:t>
      </w:r>
      <w:r w:rsidR="00C8573B" w:rsidRPr="00C51D15">
        <w:rPr>
          <w:sz w:val="28"/>
          <w:szCs w:val="28"/>
          <w:lang w:val="uk-UA"/>
        </w:rPr>
        <w:t>У Порядку виконання митних формальностей при здійсненні транзитних переміщень, затвердженому наказом Міністерства фінансів України</w:t>
      </w:r>
      <w:r w:rsidR="00C8573B" w:rsidRPr="00C51D15">
        <w:rPr>
          <w:sz w:val="28"/>
          <w:szCs w:val="28"/>
          <w:lang w:val="uk-UA"/>
        </w:rPr>
        <w:br/>
        <w:t>від 09 жовтня 2012 року №</w:t>
      </w:r>
      <w:r w:rsidR="00B95F15" w:rsidRPr="00C51D15">
        <w:rPr>
          <w:sz w:val="28"/>
          <w:szCs w:val="28"/>
          <w:lang w:val="uk-UA"/>
        </w:rPr>
        <w:t> </w:t>
      </w:r>
      <w:r w:rsidR="00C8573B" w:rsidRPr="00C51D15">
        <w:rPr>
          <w:sz w:val="28"/>
          <w:szCs w:val="28"/>
          <w:lang w:val="uk-UA"/>
        </w:rPr>
        <w:t xml:space="preserve">1066, зареєстрованому </w:t>
      </w:r>
      <w:r w:rsidR="007D5AFA" w:rsidRPr="00C51D15">
        <w:rPr>
          <w:sz w:val="28"/>
          <w:szCs w:val="28"/>
          <w:lang w:val="uk-UA"/>
        </w:rPr>
        <w:t>в</w:t>
      </w:r>
      <w:r w:rsidR="00C8573B" w:rsidRPr="00C51D15">
        <w:rPr>
          <w:sz w:val="28"/>
          <w:szCs w:val="28"/>
          <w:lang w:val="uk-UA"/>
        </w:rPr>
        <w:t xml:space="preserve"> Міністерстві юстиції України 19</w:t>
      </w:r>
      <w:r w:rsidR="009D2237" w:rsidRPr="00C51D15">
        <w:rPr>
          <w:sz w:val="28"/>
          <w:szCs w:val="28"/>
          <w:lang w:val="uk-UA"/>
        </w:rPr>
        <w:t xml:space="preserve"> </w:t>
      </w:r>
      <w:r w:rsidR="00C8573B" w:rsidRPr="00C51D15">
        <w:rPr>
          <w:sz w:val="28"/>
          <w:szCs w:val="28"/>
          <w:lang w:val="uk-UA"/>
        </w:rPr>
        <w:t>грудня 2012 року за №</w:t>
      </w:r>
      <w:r w:rsidR="00B95F15" w:rsidRPr="00C51D15">
        <w:rPr>
          <w:sz w:val="28"/>
          <w:szCs w:val="28"/>
          <w:lang w:val="uk-UA"/>
        </w:rPr>
        <w:t> </w:t>
      </w:r>
      <w:r w:rsidR="00C8573B" w:rsidRPr="00C51D15">
        <w:rPr>
          <w:sz w:val="28"/>
          <w:szCs w:val="28"/>
          <w:lang w:val="uk-UA"/>
        </w:rPr>
        <w:t>2120/22432</w:t>
      </w:r>
      <w:r w:rsidR="00786E7C" w:rsidRPr="00C51D15">
        <w:rPr>
          <w:sz w:val="28"/>
          <w:szCs w:val="28"/>
          <w:lang w:val="uk-UA"/>
        </w:rPr>
        <w:t>:</w:t>
      </w:r>
    </w:p>
    <w:p w14:paraId="5F170F01" w14:textId="12A78C9B" w:rsidR="00751EDA" w:rsidRPr="00C51D15" w:rsidRDefault="00751EDA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33D01A30" w14:textId="667582FB" w:rsidR="001C682C" w:rsidRPr="00BD007E" w:rsidRDefault="00751EDA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1</w:t>
      </w:r>
      <w:r w:rsidRPr="00BD007E">
        <w:rPr>
          <w:sz w:val="28"/>
          <w:szCs w:val="28"/>
          <w:lang w:val="uk-UA"/>
        </w:rPr>
        <w:t xml:space="preserve">) </w:t>
      </w:r>
      <w:r w:rsidR="00181D66" w:rsidRPr="00BD007E">
        <w:rPr>
          <w:sz w:val="28"/>
          <w:szCs w:val="28"/>
          <w:lang w:val="uk-UA"/>
        </w:rPr>
        <w:t>у</w:t>
      </w:r>
      <w:r w:rsidRPr="00BD007E">
        <w:rPr>
          <w:sz w:val="28"/>
          <w:szCs w:val="28"/>
          <w:lang w:val="uk-UA"/>
        </w:rPr>
        <w:t xml:space="preserve"> пункт</w:t>
      </w:r>
      <w:r w:rsidR="00181D66" w:rsidRPr="00BD007E">
        <w:rPr>
          <w:sz w:val="28"/>
          <w:szCs w:val="28"/>
          <w:lang w:val="uk-UA"/>
        </w:rPr>
        <w:t>і</w:t>
      </w:r>
      <w:r w:rsidRPr="00BD007E">
        <w:rPr>
          <w:sz w:val="28"/>
          <w:szCs w:val="28"/>
          <w:lang w:val="uk-UA"/>
        </w:rPr>
        <w:t xml:space="preserve"> 1.</w:t>
      </w:r>
      <w:r w:rsidR="001C682C" w:rsidRPr="00BD007E">
        <w:rPr>
          <w:sz w:val="28"/>
          <w:szCs w:val="28"/>
          <w:lang w:val="uk-UA"/>
        </w:rPr>
        <w:t>1</w:t>
      </w:r>
      <w:r w:rsidRPr="00BD007E">
        <w:rPr>
          <w:sz w:val="28"/>
          <w:szCs w:val="28"/>
          <w:lang w:val="uk-UA"/>
        </w:rPr>
        <w:t>2 розділу І</w:t>
      </w:r>
      <w:r w:rsidR="001C682C" w:rsidRPr="00BD007E">
        <w:rPr>
          <w:sz w:val="28"/>
          <w:szCs w:val="28"/>
          <w:lang w:val="uk-UA"/>
        </w:rPr>
        <w:t>:</w:t>
      </w:r>
    </w:p>
    <w:p w14:paraId="2AD5FB0C" w14:textId="77777777" w:rsidR="001C682C" w:rsidRPr="00BD007E" w:rsidRDefault="00751EDA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D007E">
        <w:rPr>
          <w:sz w:val="28"/>
          <w:szCs w:val="28"/>
          <w:lang w:val="uk-UA"/>
        </w:rPr>
        <w:t>слов</w:t>
      </w:r>
      <w:r w:rsidR="001C682C" w:rsidRPr="00BD007E">
        <w:rPr>
          <w:sz w:val="28"/>
          <w:szCs w:val="28"/>
          <w:lang w:val="uk-UA"/>
        </w:rPr>
        <w:t>о «виключно» виключити;</w:t>
      </w:r>
    </w:p>
    <w:p w14:paraId="40C9D7B9" w14:textId="5F734586" w:rsidR="00751EDA" w:rsidRPr="00C51D15" w:rsidRDefault="001C682C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D007E">
        <w:rPr>
          <w:sz w:val="28"/>
          <w:szCs w:val="28"/>
          <w:lang w:val="uk-UA"/>
        </w:rPr>
        <w:t>після слів «</w:t>
      </w:r>
      <w:r w:rsidRPr="00C51D15">
        <w:rPr>
          <w:sz w:val="28"/>
          <w:szCs w:val="28"/>
          <w:lang w:val="uk-UA"/>
        </w:rPr>
        <w:t>митного органу» доповнити словами «, або з планшетних, інших мобільних пристроїв в інших місцях, передбачених законодавством, де здійснюється митний контроль чи митне оформлення.»;</w:t>
      </w:r>
      <w:r w:rsidR="00751EDA" w:rsidRPr="00C51D15">
        <w:rPr>
          <w:sz w:val="28"/>
          <w:szCs w:val="28"/>
          <w:lang w:val="uk-UA"/>
        </w:rPr>
        <w:t xml:space="preserve"> </w:t>
      </w:r>
    </w:p>
    <w:p w14:paraId="6DF3C5B9" w14:textId="02C2EF8F" w:rsidR="00FF2E6A" w:rsidRPr="00C51D15" w:rsidRDefault="00FF2E6A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0B6CDFC0" w14:textId="14431C4B" w:rsidR="00536D6D" w:rsidRPr="00181D66" w:rsidRDefault="00536D6D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81D66">
        <w:rPr>
          <w:sz w:val="28"/>
          <w:szCs w:val="28"/>
          <w:lang w:val="uk-UA"/>
        </w:rPr>
        <w:t>2) у розділі ІІ:</w:t>
      </w:r>
    </w:p>
    <w:p w14:paraId="59255363" w14:textId="708766C2" w:rsidR="00A53A1A" w:rsidRPr="00181D66" w:rsidRDefault="00FB5199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</w:t>
      </w:r>
      <w:r w:rsidR="00A53A1A" w:rsidRPr="00181D66">
        <w:rPr>
          <w:sz w:val="28"/>
          <w:szCs w:val="28"/>
          <w:lang w:val="uk-UA"/>
        </w:rPr>
        <w:t>пункт</w:t>
      </w:r>
      <w:r>
        <w:rPr>
          <w:sz w:val="28"/>
          <w:szCs w:val="28"/>
          <w:lang w:val="uk-UA"/>
        </w:rPr>
        <w:t>і</w:t>
      </w:r>
      <w:r w:rsidR="00A53A1A" w:rsidRPr="00181D66">
        <w:rPr>
          <w:sz w:val="28"/>
          <w:szCs w:val="28"/>
          <w:lang w:val="uk-UA"/>
        </w:rPr>
        <w:t xml:space="preserve"> 2.2</w:t>
      </w:r>
      <w:r>
        <w:rPr>
          <w:sz w:val="28"/>
          <w:szCs w:val="28"/>
          <w:lang w:val="uk-UA"/>
        </w:rPr>
        <w:t>:</w:t>
      </w:r>
    </w:p>
    <w:p w14:paraId="0842D42C" w14:textId="36463B6B" w:rsidR="00FB5199" w:rsidRPr="009F0456" w:rsidRDefault="00FB5199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F0456">
        <w:rPr>
          <w:sz w:val="28"/>
          <w:szCs w:val="28"/>
          <w:lang w:val="uk-UA"/>
        </w:rPr>
        <w:lastRenderedPageBreak/>
        <w:t>абзац перш</w:t>
      </w:r>
      <w:r w:rsidR="009F0456" w:rsidRPr="009F0456">
        <w:rPr>
          <w:sz w:val="28"/>
          <w:szCs w:val="28"/>
          <w:lang w:val="uk-UA"/>
        </w:rPr>
        <w:t>ий</w:t>
      </w:r>
      <w:r w:rsidRPr="009F0456">
        <w:rPr>
          <w:sz w:val="28"/>
          <w:szCs w:val="28"/>
          <w:lang w:val="uk-UA"/>
        </w:rPr>
        <w:t xml:space="preserve"> після слова «перевізником» доповнити словами «</w:t>
      </w:r>
      <w:proofErr w:type="spellStart"/>
      <w:r w:rsidR="00A53A1A" w:rsidRPr="009F0456">
        <w:rPr>
          <w:rFonts w:eastAsiaTheme="minorHAnsi"/>
          <w:sz w:val="28"/>
          <w:szCs w:val="28"/>
          <w:lang w:eastAsia="en-US"/>
        </w:rPr>
        <w:t>чи</w:t>
      </w:r>
      <w:proofErr w:type="spellEnd"/>
      <w:r w:rsidR="00A53A1A" w:rsidRPr="009F045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A53A1A" w:rsidRPr="009F0456">
        <w:rPr>
          <w:rFonts w:eastAsiaTheme="minorHAnsi"/>
          <w:sz w:val="28"/>
          <w:szCs w:val="28"/>
          <w:lang w:eastAsia="en-US"/>
        </w:rPr>
        <w:t>іншо</w:t>
      </w:r>
      <w:proofErr w:type="spellEnd"/>
      <w:r w:rsidR="00181D66" w:rsidRPr="009F0456">
        <w:rPr>
          <w:rFonts w:eastAsiaTheme="minorHAnsi"/>
          <w:sz w:val="28"/>
          <w:szCs w:val="28"/>
          <w:lang w:val="uk-UA" w:eastAsia="en-US"/>
        </w:rPr>
        <w:t>ю</w:t>
      </w:r>
      <w:r w:rsidR="00A53A1A" w:rsidRPr="009F0456">
        <w:rPr>
          <w:rFonts w:eastAsiaTheme="minorHAnsi"/>
          <w:sz w:val="28"/>
          <w:szCs w:val="28"/>
          <w:lang w:eastAsia="en-US"/>
        </w:rPr>
        <w:t xml:space="preserve"> </w:t>
      </w:r>
      <w:r w:rsidR="00A53A1A" w:rsidRPr="009F0456">
        <w:rPr>
          <w:sz w:val="28"/>
          <w:szCs w:val="28"/>
          <w:lang w:val="uk-UA"/>
        </w:rPr>
        <w:t>особ</w:t>
      </w:r>
      <w:r w:rsidR="00181D66" w:rsidRPr="009F0456">
        <w:rPr>
          <w:sz w:val="28"/>
          <w:szCs w:val="28"/>
          <w:lang w:val="uk-UA"/>
        </w:rPr>
        <w:t>ою</w:t>
      </w:r>
      <w:r w:rsidR="00A53A1A" w:rsidRPr="009F0456">
        <w:rPr>
          <w:sz w:val="28"/>
          <w:szCs w:val="28"/>
          <w:lang w:val="uk-UA"/>
        </w:rPr>
        <w:t>, на яку покладається дотримання вимог митного режиму транзиту,</w:t>
      </w:r>
      <w:r w:rsidRPr="009F0456">
        <w:rPr>
          <w:sz w:val="28"/>
          <w:szCs w:val="28"/>
          <w:lang w:val="uk-UA"/>
        </w:rPr>
        <w:t>»;</w:t>
      </w:r>
    </w:p>
    <w:p w14:paraId="6DA11EBE" w14:textId="3466617B" w:rsidR="00A53A1A" w:rsidRPr="009F0456" w:rsidRDefault="00FB5199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F0456">
        <w:rPr>
          <w:sz w:val="28"/>
          <w:szCs w:val="28"/>
          <w:lang w:val="uk-UA"/>
        </w:rPr>
        <w:t>абзац друг</w:t>
      </w:r>
      <w:r w:rsidR="009F0456" w:rsidRPr="009F0456">
        <w:rPr>
          <w:sz w:val="28"/>
          <w:szCs w:val="28"/>
          <w:lang w:val="uk-UA"/>
        </w:rPr>
        <w:t>ий</w:t>
      </w:r>
      <w:r w:rsidRPr="009F0456">
        <w:rPr>
          <w:sz w:val="28"/>
          <w:szCs w:val="28"/>
          <w:lang w:val="uk-UA"/>
        </w:rPr>
        <w:t xml:space="preserve"> після слова</w:t>
      </w:r>
      <w:r w:rsidR="00A53A1A" w:rsidRPr="009F0456">
        <w:rPr>
          <w:sz w:val="28"/>
          <w:szCs w:val="28"/>
          <w:lang w:val="uk-UA"/>
        </w:rPr>
        <w:t xml:space="preserve"> </w:t>
      </w:r>
      <w:r w:rsidRPr="009F0456">
        <w:rPr>
          <w:sz w:val="28"/>
          <w:szCs w:val="28"/>
          <w:lang w:val="uk-UA"/>
        </w:rPr>
        <w:t>«</w:t>
      </w:r>
      <w:r w:rsidR="00A53A1A" w:rsidRPr="009F0456">
        <w:rPr>
          <w:sz w:val="28"/>
          <w:szCs w:val="28"/>
          <w:lang w:val="uk-UA"/>
        </w:rPr>
        <w:t>перевізник</w:t>
      </w:r>
      <w:r w:rsidRPr="009F0456">
        <w:rPr>
          <w:sz w:val="28"/>
          <w:szCs w:val="28"/>
          <w:lang w:val="uk-UA"/>
        </w:rPr>
        <w:t>» доповнити словами «</w:t>
      </w:r>
      <w:r w:rsidR="00A53A1A" w:rsidRPr="009F0456">
        <w:rPr>
          <w:sz w:val="28"/>
          <w:szCs w:val="28"/>
          <w:lang w:val="uk-UA"/>
        </w:rPr>
        <w:t>чи інша особа, на яку покладається дотримання вимог митного режиму транзиту,</w:t>
      </w:r>
      <w:r w:rsidRPr="009F0456">
        <w:rPr>
          <w:sz w:val="28"/>
          <w:szCs w:val="28"/>
          <w:lang w:val="uk-UA"/>
        </w:rPr>
        <w:t>»</w:t>
      </w:r>
      <w:r w:rsidR="00A53A1A" w:rsidRPr="009F0456">
        <w:rPr>
          <w:sz w:val="28"/>
          <w:szCs w:val="28"/>
          <w:lang w:val="uk-UA"/>
        </w:rPr>
        <w:t>;</w:t>
      </w:r>
    </w:p>
    <w:p w14:paraId="02317141" w14:textId="21D341DA" w:rsidR="00AA08C5" w:rsidRPr="009F0456" w:rsidRDefault="00AA08C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F0456">
        <w:rPr>
          <w:sz w:val="28"/>
          <w:szCs w:val="28"/>
          <w:lang w:val="uk-UA"/>
        </w:rPr>
        <w:t>пункти</w:t>
      </w:r>
      <w:r w:rsidR="00A53A1A" w:rsidRPr="009F0456">
        <w:rPr>
          <w:sz w:val="28"/>
          <w:szCs w:val="28"/>
          <w:lang w:val="uk-UA"/>
        </w:rPr>
        <w:t xml:space="preserve"> </w:t>
      </w:r>
      <w:r w:rsidRPr="009F0456">
        <w:rPr>
          <w:sz w:val="28"/>
          <w:szCs w:val="28"/>
          <w:lang w:val="uk-UA"/>
        </w:rPr>
        <w:t>2.8, 2.9 викласти у такій редакції:</w:t>
      </w:r>
    </w:p>
    <w:p w14:paraId="6F0A0722" w14:textId="4F210376" w:rsidR="00A53A1A" w:rsidRPr="009F0456" w:rsidRDefault="00536D6D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F0456">
        <w:rPr>
          <w:sz w:val="28"/>
          <w:szCs w:val="28"/>
          <w:lang w:val="uk-UA"/>
        </w:rPr>
        <w:t>«</w:t>
      </w:r>
      <w:r w:rsidR="00A53A1A" w:rsidRPr="009F0456">
        <w:rPr>
          <w:sz w:val="28"/>
          <w:szCs w:val="28"/>
          <w:lang w:val="uk-UA"/>
        </w:rPr>
        <w:t>2.8. Заяви або повідомлення, передбачені цим Порядком, приймаються митницею, в яку вони надійшли, у порядку, встановленому Типовою інструкцією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затвердженою постановою Кабінету Міністрів України від 17 січня 2018 року № 55, або з використанням систем, що забезпечують функціонування електронних інформаційних ресурсів митних органів.</w:t>
      </w:r>
    </w:p>
    <w:p w14:paraId="3580082D" w14:textId="6D7225CC" w:rsidR="00536D6D" w:rsidRPr="009F0456" w:rsidRDefault="00A53A1A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F0456">
        <w:rPr>
          <w:sz w:val="28"/>
          <w:szCs w:val="28"/>
          <w:lang w:val="uk-UA"/>
        </w:rPr>
        <w:t>2.9. Заяви або повідомлення,  передбачені цим Порядком, та документи, на підставі яких проводилися операції з питань, визначених у цьому розділі, копії актів, складених відповідно до пункту 2.3 цього розділу, та копії паперових примірників ДКПТ зберігаються в справах митниці не менш як протягом 1095 днів з дати їх прийняття митницею.</w:t>
      </w:r>
      <w:r w:rsidR="00536D6D" w:rsidRPr="009F0456">
        <w:rPr>
          <w:sz w:val="28"/>
          <w:szCs w:val="28"/>
          <w:lang w:val="uk-UA"/>
        </w:rPr>
        <w:t>»;</w:t>
      </w:r>
    </w:p>
    <w:p w14:paraId="404A8489" w14:textId="0E59BB2A" w:rsidR="00536D6D" w:rsidRPr="00C51D15" w:rsidRDefault="00536D6D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0D8F726F" w14:textId="0A97C9C2" w:rsidR="00FF2E6A" w:rsidRPr="00C51D15" w:rsidRDefault="002C17CE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3</w:t>
      </w:r>
      <w:r w:rsidR="00FF2E6A" w:rsidRPr="00C51D15">
        <w:rPr>
          <w:sz w:val="28"/>
          <w:szCs w:val="28"/>
          <w:lang w:val="uk-UA"/>
        </w:rPr>
        <w:t>) у розділі ІІІ:</w:t>
      </w:r>
    </w:p>
    <w:p w14:paraId="7C23CD0C" w14:textId="5C9D6ED3" w:rsidR="002C17CE" w:rsidRPr="00C51D15" w:rsidRDefault="00D83638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у пункті 3.12:</w:t>
      </w:r>
    </w:p>
    <w:p w14:paraId="2A2F8EBE" w14:textId="5D4E9980" w:rsidR="00AA08C5" w:rsidRPr="00C51D15" w:rsidRDefault="00AA08C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абзаци перший – третій замінити чотирма абзацами такого змісту:</w:t>
      </w:r>
    </w:p>
    <w:p w14:paraId="72019BEA" w14:textId="5BE10D14" w:rsidR="002C17CE" w:rsidRPr="00C51D15" w:rsidRDefault="00D83638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«3</w:t>
      </w:r>
      <w:r w:rsidR="002C17CE" w:rsidRPr="00C51D15">
        <w:rPr>
          <w:sz w:val="28"/>
          <w:szCs w:val="28"/>
          <w:lang w:val="uk-UA"/>
        </w:rPr>
        <w:t xml:space="preserve">.12. На підставі отриманих згідно з пунктом 3.11 цього розділу документів посадова особа митниці призначення: </w:t>
      </w:r>
    </w:p>
    <w:p w14:paraId="42C74696" w14:textId="77777777" w:rsidR="002C17CE" w:rsidRPr="00C51D15" w:rsidRDefault="002C17CE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перевіряє цілісність та відповідність накладених на вантажний відсік комерційного транспортного засобу (вантажне місце), контейнер, цистерну, інше пристосування засобів забезпечення ідентифікації;</w:t>
      </w:r>
    </w:p>
    <w:p w14:paraId="71EBB597" w14:textId="77777777" w:rsidR="002C17CE" w:rsidRPr="00C51D15" w:rsidRDefault="002C17CE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перевіряє комплектність і відповідність поданих товаросупровідних та інших документів за їх переліком та реквізитами, що містяться в ЄАІС, за відповідним номером ДКПТ;</w:t>
      </w:r>
    </w:p>
    <w:p w14:paraId="7AA25E88" w14:textId="4EFBF8A6" w:rsidR="002C17CE" w:rsidRPr="00C51D15" w:rsidRDefault="002C17CE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проставляє у поданих товаросупровідних (товаротранспортних) документах з відмітками митниці відправлення штамп ПМК;</w:t>
      </w:r>
      <w:r w:rsidR="00D83638" w:rsidRPr="00C51D15">
        <w:rPr>
          <w:sz w:val="28"/>
          <w:szCs w:val="28"/>
          <w:lang w:val="uk-UA"/>
        </w:rPr>
        <w:t>».</w:t>
      </w:r>
    </w:p>
    <w:p w14:paraId="426C93A1" w14:textId="5FFAF6A8" w:rsidR="002C17CE" w:rsidRPr="00C51D15" w:rsidRDefault="00D83638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 xml:space="preserve">У зв’язку із цим абзаци четвертий – сьомий вважати абзацами п’ятим </w:t>
      </w:r>
      <w:r w:rsidR="00B95230" w:rsidRPr="00C51D15">
        <w:rPr>
          <w:sz w:val="28"/>
          <w:szCs w:val="28"/>
          <w:lang w:val="uk-UA"/>
        </w:rPr>
        <w:t>–</w:t>
      </w:r>
      <w:r w:rsidRPr="00C51D15">
        <w:rPr>
          <w:sz w:val="28"/>
          <w:szCs w:val="28"/>
          <w:lang w:val="uk-UA"/>
        </w:rPr>
        <w:t xml:space="preserve"> восьмим відповідно;</w:t>
      </w:r>
    </w:p>
    <w:p w14:paraId="55341126" w14:textId="02519AA3" w:rsidR="002C17CE" w:rsidRPr="00C51D15" w:rsidRDefault="00B9523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у пункті 3.17:</w:t>
      </w:r>
    </w:p>
    <w:p w14:paraId="0FA61EC2" w14:textId="60EFB88E" w:rsidR="00B95230" w:rsidRPr="00C51D15" w:rsidRDefault="00B9523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в абзаці першому слова «митниці призначення» замінити словами «митного органу»;</w:t>
      </w:r>
    </w:p>
    <w:p w14:paraId="6787FBBF" w14:textId="386B699B" w:rsidR="00B95230" w:rsidRPr="00C51D15" w:rsidRDefault="00B9523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абзац третій виключити;</w:t>
      </w:r>
    </w:p>
    <w:p w14:paraId="0BBF3DDF" w14:textId="65E00940" w:rsidR="00B95230" w:rsidRPr="00C51D15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пункти 3.18,</w:t>
      </w:r>
      <w:r w:rsidR="00B95230" w:rsidRPr="00C51D15">
        <w:rPr>
          <w:sz w:val="28"/>
          <w:szCs w:val="28"/>
          <w:lang w:val="uk-UA"/>
        </w:rPr>
        <w:t xml:space="preserve"> 3.19 виключити</w:t>
      </w:r>
      <w:r w:rsidR="00B85F1C" w:rsidRPr="00C51D15">
        <w:rPr>
          <w:sz w:val="28"/>
          <w:szCs w:val="28"/>
          <w:lang w:val="uk-UA"/>
        </w:rPr>
        <w:t>;</w:t>
      </w:r>
    </w:p>
    <w:p w14:paraId="086B6649" w14:textId="77777777" w:rsidR="00644C55" w:rsidRPr="00C51D15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4A00BAEE" w14:textId="2FCCAE01" w:rsidR="00354AA6" w:rsidRPr="00C51D15" w:rsidRDefault="00B85F1C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>4)</w:t>
      </w:r>
      <w:r w:rsidR="00354AA6" w:rsidRPr="00C51D15">
        <w:rPr>
          <w:sz w:val="28"/>
          <w:szCs w:val="28"/>
          <w:lang w:val="uk-UA"/>
        </w:rPr>
        <w:t xml:space="preserve"> </w:t>
      </w:r>
      <w:r w:rsidR="00644C55" w:rsidRPr="00C51D15">
        <w:rPr>
          <w:sz w:val="28"/>
          <w:szCs w:val="28"/>
          <w:lang w:val="uk-UA"/>
        </w:rPr>
        <w:t xml:space="preserve">розділ </w:t>
      </w:r>
      <w:r w:rsidR="00644C55" w:rsidRPr="00C51D15">
        <w:rPr>
          <w:sz w:val="28"/>
          <w:szCs w:val="28"/>
          <w:lang w:val="en-US"/>
        </w:rPr>
        <w:t>X</w:t>
      </w:r>
      <w:r w:rsidR="00644C55" w:rsidRPr="00C51D15">
        <w:rPr>
          <w:sz w:val="28"/>
          <w:szCs w:val="28"/>
          <w:lang w:val="uk-UA"/>
        </w:rPr>
        <w:t xml:space="preserve"> </w:t>
      </w:r>
      <w:r w:rsidR="00354AA6" w:rsidRPr="00C51D15">
        <w:rPr>
          <w:sz w:val="28"/>
          <w:szCs w:val="28"/>
          <w:lang w:val="uk-UA"/>
        </w:rPr>
        <w:t>викласти у такій редакції:</w:t>
      </w:r>
    </w:p>
    <w:p w14:paraId="5A3C2185" w14:textId="77777777" w:rsidR="00644C55" w:rsidRPr="00C51D15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45E074E7" w14:textId="5144EC17" w:rsidR="00040DDE" w:rsidRPr="00C51D15" w:rsidRDefault="00354AA6" w:rsidP="00BD007E">
      <w:pPr>
        <w:pStyle w:val="rvps2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C51D15">
        <w:rPr>
          <w:b/>
          <w:sz w:val="28"/>
          <w:szCs w:val="28"/>
          <w:lang w:val="uk-UA"/>
        </w:rPr>
        <w:t>«</w:t>
      </w:r>
      <w:r w:rsidR="00040DDE" w:rsidRPr="00C51D15">
        <w:rPr>
          <w:b/>
          <w:sz w:val="28"/>
          <w:szCs w:val="28"/>
          <w:lang w:val="en-US"/>
        </w:rPr>
        <w:t>X</w:t>
      </w:r>
      <w:r w:rsidR="00040DDE" w:rsidRPr="00C51D15">
        <w:rPr>
          <w:b/>
          <w:sz w:val="28"/>
          <w:szCs w:val="28"/>
          <w:lang w:val="uk-UA"/>
        </w:rPr>
        <w:t xml:space="preserve">. </w:t>
      </w:r>
      <w:proofErr w:type="spellStart"/>
      <w:r w:rsidR="00040DDE" w:rsidRPr="00C51D15">
        <w:rPr>
          <w:b/>
          <w:sz w:val="28"/>
          <w:szCs w:val="28"/>
        </w:rPr>
        <w:t>Митні</w:t>
      </w:r>
      <w:proofErr w:type="spellEnd"/>
      <w:r w:rsidR="00040DDE" w:rsidRPr="00C51D15">
        <w:rPr>
          <w:b/>
          <w:sz w:val="28"/>
          <w:szCs w:val="28"/>
        </w:rPr>
        <w:t xml:space="preserve"> </w:t>
      </w:r>
      <w:proofErr w:type="spellStart"/>
      <w:r w:rsidR="00040DDE" w:rsidRPr="00C51D15">
        <w:rPr>
          <w:b/>
          <w:sz w:val="28"/>
          <w:szCs w:val="28"/>
        </w:rPr>
        <w:t>формальності</w:t>
      </w:r>
      <w:proofErr w:type="spellEnd"/>
      <w:r w:rsidR="00040DDE" w:rsidRPr="00C51D15">
        <w:rPr>
          <w:b/>
          <w:sz w:val="28"/>
          <w:szCs w:val="28"/>
        </w:rPr>
        <w:t xml:space="preserve"> </w:t>
      </w:r>
      <w:proofErr w:type="spellStart"/>
      <w:r w:rsidR="00040DDE" w:rsidRPr="00C51D15">
        <w:rPr>
          <w:b/>
          <w:sz w:val="28"/>
          <w:szCs w:val="28"/>
        </w:rPr>
        <w:t>щодо</w:t>
      </w:r>
      <w:proofErr w:type="spellEnd"/>
      <w:r w:rsidR="00040DDE" w:rsidRPr="00C51D15">
        <w:rPr>
          <w:b/>
          <w:sz w:val="28"/>
          <w:szCs w:val="28"/>
        </w:rPr>
        <w:t xml:space="preserve"> </w:t>
      </w:r>
      <w:proofErr w:type="spellStart"/>
      <w:r w:rsidR="00040DDE" w:rsidRPr="00C51D15">
        <w:rPr>
          <w:b/>
          <w:sz w:val="28"/>
          <w:szCs w:val="28"/>
        </w:rPr>
        <w:t>зміни</w:t>
      </w:r>
      <w:proofErr w:type="spellEnd"/>
      <w:r w:rsidR="00040DDE" w:rsidRPr="00C51D15">
        <w:rPr>
          <w:b/>
          <w:sz w:val="28"/>
          <w:szCs w:val="28"/>
        </w:rPr>
        <w:t xml:space="preserve"> </w:t>
      </w:r>
      <w:proofErr w:type="spellStart"/>
      <w:r w:rsidR="00040DDE" w:rsidRPr="00C51D15">
        <w:rPr>
          <w:b/>
          <w:sz w:val="28"/>
          <w:szCs w:val="28"/>
        </w:rPr>
        <w:t>митниці</w:t>
      </w:r>
      <w:proofErr w:type="spellEnd"/>
      <w:r w:rsidR="00512CA0">
        <w:rPr>
          <w:b/>
          <w:sz w:val="28"/>
          <w:szCs w:val="28"/>
        </w:rPr>
        <w:br/>
      </w:r>
      <w:r w:rsidR="00040DDE" w:rsidRPr="00C51D15">
        <w:rPr>
          <w:b/>
          <w:sz w:val="28"/>
          <w:szCs w:val="28"/>
        </w:rPr>
        <w:t xml:space="preserve"> </w:t>
      </w:r>
      <w:proofErr w:type="spellStart"/>
      <w:r w:rsidR="00040DDE" w:rsidRPr="00C51D15">
        <w:rPr>
          <w:b/>
          <w:sz w:val="28"/>
          <w:szCs w:val="28"/>
        </w:rPr>
        <w:t>призначення</w:t>
      </w:r>
      <w:proofErr w:type="spellEnd"/>
      <w:r w:rsidR="00512CA0">
        <w:rPr>
          <w:b/>
          <w:sz w:val="28"/>
          <w:szCs w:val="28"/>
          <w:lang w:val="uk-UA"/>
        </w:rPr>
        <w:t xml:space="preserve"> </w:t>
      </w:r>
      <w:r w:rsidR="00040DDE" w:rsidRPr="00C51D15">
        <w:rPr>
          <w:b/>
          <w:sz w:val="28"/>
          <w:szCs w:val="28"/>
        </w:rPr>
        <w:t>/</w:t>
      </w:r>
      <w:r w:rsidR="00512CA0">
        <w:rPr>
          <w:b/>
          <w:sz w:val="28"/>
          <w:szCs w:val="28"/>
          <w:lang w:val="uk-UA"/>
        </w:rPr>
        <w:t xml:space="preserve"> </w:t>
      </w:r>
      <w:proofErr w:type="spellStart"/>
      <w:r w:rsidR="00040DDE" w:rsidRPr="00C51D15">
        <w:rPr>
          <w:b/>
          <w:sz w:val="28"/>
          <w:szCs w:val="28"/>
        </w:rPr>
        <w:t>відправлення</w:t>
      </w:r>
      <w:proofErr w:type="spellEnd"/>
    </w:p>
    <w:p w14:paraId="466ACF34" w14:textId="77777777" w:rsidR="00644C55" w:rsidRPr="00C51D15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6A5D7A91" w14:textId="47224D19" w:rsidR="00FF4F6C" w:rsidRPr="00C51D15" w:rsidRDefault="00FF4F6C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C51D15">
        <w:rPr>
          <w:sz w:val="28"/>
          <w:szCs w:val="28"/>
          <w:lang w:val="uk-UA"/>
        </w:rPr>
        <w:t xml:space="preserve">10.1. </w:t>
      </w:r>
      <w:r w:rsidR="007E77C0" w:rsidRPr="007E77C0">
        <w:rPr>
          <w:sz w:val="28"/>
          <w:szCs w:val="28"/>
          <w:lang w:val="uk-UA"/>
        </w:rPr>
        <w:t>Митні формальності, визначені цим Порядком для митниці призначення</w:t>
      </w:r>
      <w:r w:rsidR="002E1A1C">
        <w:rPr>
          <w:sz w:val="28"/>
          <w:szCs w:val="28"/>
          <w:lang w:val="uk-UA"/>
        </w:rPr>
        <w:t xml:space="preserve"> </w:t>
      </w:r>
      <w:r w:rsidR="007E77C0" w:rsidRPr="007E77C0">
        <w:rPr>
          <w:sz w:val="28"/>
          <w:szCs w:val="28"/>
          <w:lang w:val="uk-UA"/>
        </w:rPr>
        <w:t>/</w:t>
      </w:r>
      <w:r w:rsidR="002E1A1C">
        <w:rPr>
          <w:sz w:val="28"/>
          <w:szCs w:val="28"/>
          <w:lang w:val="uk-UA"/>
        </w:rPr>
        <w:t xml:space="preserve"> </w:t>
      </w:r>
      <w:r w:rsidR="007E77C0" w:rsidRPr="007E77C0">
        <w:rPr>
          <w:sz w:val="28"/>
          <w:szCs w:val="28"/>
          <w:lang w:val="uk-UA"/>
        </w:rPr>
        <w:t>відправлення, можуть здійснюватися іншим митним органом, ніж той, що зазначений в ДКПТ або ЕДКП, у разі доставки та пред’явлення  товарів, транспортних засобів комерційного призначення в такому митному органі.</w:t>
      </w:r>
    </w:p>
    <w:p w14:paraId="6011B093" w14:textId="77777777" w:rsidR="00644C55" w:rsidRPr="00767D54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1F33FECB" w14:textId="15385504" w:rsidR="00FF4F6C" w:rsidRPr="00767D54" w:rsidRDefault="00FF4F6C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67D54">
        <w:rPr>
          <w:sz w:val="28"/>
          <w:szCs w:val="28"/>
          <w:lang w:val="uk-UA"/>
        </w:rPr>
        <w:t xml:space="preserve">10.2. </w:t>
      </w:r>
      <w:r w:rsidR="007E77C0" w:rsidRPr="00767D54">
        <w:rPr>
          <w:sz w:val="28"/>
          <w:szCs w:val="28"/>
          <w:lang w:val="uk-UA"/>
        </w:rPr>
        <w:t>Для подальшого виконання митних формальностей митниці призначення</w:t>
      </w:r>
      <w:r w:rsidR="002E1A1C">
        <w:rPr>
          <w:sz w:val="28"/>
          <w:szCs w:val="28"/>
          <w:lang w:val="uk-UA"/>
        </w:rPr>
        <w:t xml:space="preserve"> </w:t>
      </w:r>
      <w:r w:rsidR="007E77C0" w:rsidRPr="00767D54">
        <w:rPr>
          <w:sz w:val="28"/>
          <w:szCs w:val="28"/>
          <w:lang w:val="uk-UA"/>
        </w:rPr>
        <w:t>/</w:t>
      </w:r>
      <w:r w:rsidR="002E1A1C">
        <w:rPr>
          <w:sz w:val="28"/>
          <w:szCs w:val="28"/>
          <w:lang w:val="uk-UA"/>
        </w:rPr>
        <w:t xml:space="preserve"> </w:t>
      </w:r>
      <w:r w:rsidR="007E77C0" w:rsidRPr="00767D54">
        <w:rPr>
          <w:sz w:val="28"/>
          <w:szCs w:val="28"/>
          <w:lang w:val="uk-UA"/>
        </w:rPr>
        <w:t>відправлення за відповідним ДКПТ або ЕДКПТ посадова особа митного органу, якому товари і транспортні засоби комерційного призначення доставлені та пред’явлені, вносить до ЄАІС інформацію про нову митницю призначення</w:t>
      </w:r>
      <w:r w:rsidR="002E1A1C">
        <w:rPr>
          <w:sz w:val="28"/>
          <w:szCs w:val="28"/>
          <w:lang w:val="uk-UA"/>
        </w:rPr>
        <w:t xml:space="preserve"> </w:t>
      </w:r>
      <w:r w:rsidR="007E77C0" w:rsidRPr="00767D54">
        <w:rPr>
          <w:sz w:val="28"/>
          <w:szCs w:val="28"/>
          <w:lang w:val="uk-UA"/>
        </w:rPr>
        <w:t>/</w:t>
      </w:r>
      <w:r w:rsidR="002E1A1C">
        <w:rPr>
          <w:sz w:val="28"/>
          <w:szCs w:val="28"/>
          <w:lang w:val="uk-UA"/>
        </w:rPr>
        <w:t xml:space="preserve"> </w:t>
      </w:r>
      <w:r w:rsidR="007E77C0" w:rsidRPr="00767D54">
        <w:rPr>
          <w:sz w:val="28"/>
          <w:szCs w:val="28"/>
          <w:lang w:val="uk-UA"/>
        </w:rPr>
        <w:t>відправлення.</w:t>
      </w:r>
    </w:p>
    <w:p w14:paraId="5A900F30" w14:textId="77777777" w:rsidR="00644C55" w:rsidRPr="00767D54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28C27DBA" w14:textId="2D66BDED" w:rsidR="00FF4F6C" w:rsidRPr="00767D54" w:rsidRDefault="00FF4F6C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67D54">
        <w:rPr>
          <w:sz w:val="28"/>
          <w:szCs w:val="28"/>
          <w:lang w:val="uk-UA"/>
        </w:rPr>
        <w:t xml:space="preserve">10.3. </w:t>
      </w:r>
      <w:r w:rsidR="007E77C0" w:rsidRPr="00767D54">
        <w:rPr>
          <w:sz w:val="28"/>
          <w:szCs w:val="28"/>
          <w:lang w:val="uk-UA"/>
        </w:rPr>
        <w:t>Зміна митниці призначення для товарів, що вивозяться за межі митної території України або переміщуються територією України прохідним транзитом, здійснюється на підставі поданого перевізником ДКПТ або ЕДКПТ та товаросупровідних документів.</w:t>
      </w:r>
    </w:p>
    <w:p w14:paraId="29FD9CFA" w14:textId="0D4BF084" w:rsidR="00644C55" w:rsidRPr="00767D54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67D54">
        <w:rPr>
          <w:sz w:val="28"/>
          <w:szCs w:val="28"/>
          <w:lang w:val="uk-UA"/>
        </w:rPr>
        <w:t>З метою запобігання затримкам транспортних засобів комерційного призначення у пунктах пропуску через державний кордон України, реєстраційний номер ЕДКПТ проставляється перевізником у правому нижньому куті одного з товаротранспортних документів на переміщувані товари.</w:t>
      </w:r>
    </w:p>
    <w:p w14:paraId="3556BBB0" w14:textId="77777777" w:rsidR="007E77C0" w:rsidRPr="00767D54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4DA4F3F0" w14:textId="20FF7FC2" w:rsidR="00FF4F6C" w:rsidRPr="00767D54" w:rsidRDefault="00FF4F6C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67D54">
        <w:rPr>
          <w:sz w:val="28"/>
          <w:szCs w:val="28"/>
          <w:lang w:val="uk-UA"/>
        </w:rPr>
        <w:t xml:space="preserve">10.4. </w:t>
      </w:r>
      <w:r w:rsidR="007E77C0" w:rsidRPr="00767D54">
        <w:rPr>
          <w:sz w:val="28"/>
          <w:szCs w:val="28"/>
          <w:lang w:val="uk-UA"/>
        </w:rPr>
        <w:t>Зміна митниці призначення для товарів, що ввозяться на митну територію України, здійснюється за заявою перевізника, декларанта або його митного представника.</w:t>
      </w:r>
    </w:p>
    <w:p w14:paraId="0679C0EC" w14:textId="77777777" w:rsidR="00644C55" w:rsidRPr="00512CA0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39403CA6" w14:textId="38C796FF" w:rsidR="007E77C0" w:rsidRPr="00512CA0" w:rsidRDefault="00FF4F6C" w:rsidP="00BD007E">
      <w:pPr>
        <w:pStyle w:val="rvps2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12CA0">
        <w:rPr>
          <w:sz w:val="28"/>
          <w:szCs w:val="28"/>
          <w:lang w:val="uk-UA"/>
        </w:rPr>
        <w:t xml:space="preserve">10.5. </w:t>
      </w:r>
      <w:r w:rsidR="007E77C0" w:rsidRPr="00512CA0">
        <w:rPr>
          <w:rFonts w:eastAsiaTheme="minorHAnsi"/>
          <w:sz w:val="28"/>
          <w:szCs w:val="28"/>
          <w:lang w:eastAsia="en-US"/>
        </w:rPr>
        <w:t>Заява перевізника про зміну митниці призначення подається митному органу, якому здійснюється доставлення та пред’явлення товарів і транспортних засобів комерційного призначення, в паперовій або електронній формі.</w:t>
      </w:r>
    </w:p>
    <w:p w14:paraId="706387CA" w14:textId="77777777" w:rsidR="007E77C0" w:rsidRPr="00512CA0" w:rsidRDefault="007E77C0" w:rsidP="00BD007E">
      <w:pPr>
        <w:tabs>
          <w:tab w:val="left" w:pos="2268"/>
        </w:tabs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12CA0">
        <w:rPr>
          <w:rFonts w:eastAsiaTheme="minorHAnsi"/>
          <w:sz w:val="28"/>
          <w:szCs w:val="28"/>
          <w:lang w:eastAsia="en-US"/>
        </w:rPr>
        <w:t>Заява перевізника про зміну митниці призначення має містити, зокрема інформацію про реєстраційний номер ДКПТ або ЕДКПТ.</w:t>
      </w:r>
    </w:p>
    <w:p w14:paraId="4D803806" w14:textId="6E6C57DA" w:rsidR="007E77C0" w:rsidRPr="00512CA0" w:rsidRDefault="007E77C0" w:rsidP="00BD007E">
      <w:pPr>
        <w:tabs>
          <w:tab w:val="left" w:pos="2268"/>
        </w:tabs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12CA0">
        <w:rPr>
          <w:rFonts w:eastAsiaTheme="minorHAnsi"/>
          <w:sz w:val="28"/>
          <w:szCs w:val="28"/>
          <w:lang w:eastAsia="en-US"/>
        </w:rPr>
        <w:t>Заява декларанта або його митного представника про зміну митниці призначення подається митному органу, якому здійснюється доставлення та пред’явлення товарів і транспортних засобів комерційного призначення, шляхом зазначення у митній декларації (декларації тимчасового зберігання) її коду згідно з класифікатором документів, сертифікатів, дозволів та додаткової інформації (далі – Класифікатор документів).</w:t>
      </w:r>
    </w:p>
    <w:p w14:paraId="0E16220C" w14:textId="36DF8D65" w:rsidR="00644C55" w:rsidRPr="00512CA0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5F818182" w14:textId="77777777" w:rsidR="007E77C0" w:rsidRPr="00512CA0" w:rsidRDefault="00FF4F6C" w:rsidP="00BD007E">
      <w:pPr>
        <w:pStyle w:val="rvps2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12CA0">
        <w:rPr>
          <w:sz w:val="28"/>
          <w:szCs w:val="28"/>
          <w:lang w:val="uk-UA"/>
        </w:rPr>
        <w:t xml:space="preserve">10.6. </w:t>
      </w:r>
      <w:r w:rsidR="007E77C0" w:rsidRPr="00512CA0">
        <w:rPr>
          <w:rFonts w:eastAsiaTheme="minorHAnsi"/>
          <w:sz w:val="28"/>
          <w:szCs w:val="28"/>
          <w:lang w:eastAsia="en-US"/>
        </w:rPr>
        <w:t>У разі ввезення товарів на митну територію України з використанням ПД або ЕПД зміна митниці відправлення здійснюється на підставі поданих перевізником товаросупровідних документів.</w:t>
      </w:r>
    </w:p>
    <w:p w14:paraId="06523750" w14:textId="77777777" w:rsidR="007E77C0" w:rsidRPr="00512CA0" w:rsidRDefault="007E77C0" w:rsidP="00BD007E">
      <w:pPr>
        <w:tabs>
          <w:tab w:val="left" w:pos="2268"/>
        </w:tabs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12CA0">
        <w:rPr>
          <w:rFonts w:eastAsiaTheme="minorHAnsi"/>
          <w:sz w:val="28"/>
          <w:szCs w:val="28"/>
          <w:lang w:eastAsia="en-US"/>
        </w:rPr>
        <w:t xml:space="preserve">З метою запобігання затримкам транспортних засобів комерційного призначення у пунктах пропуску через державний кордон України реєстраційний номер ПД або ЕПД проставляється перевізником у правому </w:t>
      </w:r>
      <w:r w:rsidRPr="00512CA0">
        <w:rPr>
          <w:rFonts w:eastAsiaTheme="minorHAnsi"/>
          <w:sz w:val="28"/>
          <w:szCs w:val="28"/>
          <w:lang w:eastAsia="en-US"/>
        </w:rPr>
        <w:lastRenderedPageBreak/>
        <w:t>нижньому куті одного з товаротранспортних документів на переміщувані товари.</w:t>
      </w:r>
    </w:p>
    <w:p w14:paraId="1347D85C" w14:textId="1D018CC1" w:rsidR="00644C55" w:rsidRPr="00512CA0" w:rsidRDefault="00644C55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5C566769" w14:textId="4D94DB9C" w:rsidR="007E77C0" w:rsidRPr="00512CA0" w:rsidRDefault="00FF4F6C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12CA0">
        <w:rPr>
          <w:sz w:val="28"/>
          <w:szCs w:val="28"/>
          <w:lang w:val="uk-UA"/>
        </w:rPr>
        <w:t xml:space="preserve">10.7. </w:t>
      </w:r>
      <w:r w:rsidR="007E77C0" w:rsidRPr="00512CA0">
        <w:rPr>
          <w:sz w:val="28"/>
          <w:szCs w:val="28"/>
          <w:lang w:val="uk-UA"/>
        </w:rPr>
        <w:t>Митний орган має право відмовити в зміні митниці</w:t>
      </w:r>
      <w:r w:rsidR="002E1A1C">
        <w:rPr>
          <w:sz w:val="28"/>
          <w:szCs w:val="28"/>
          <w:lang w:val="uk-UA"/>
        </w:rPr>
        <w:br/>
      </w:r>
      <w:r w:rsidR="007E77C0" w:rsidRPr="00512CA0">
        <w:rPr>
          <w:sz w:val="28"/>
          <w:szCs w:val="28"/>
          <w:lang w:val="uk-UA"/>
        </w:rPr>
        <w:t>призначення</w:t>
      </w:r>
      <w:r w:rsidR="002E1A1C">
        <w:rPr>
          <w:sz w:val="28"/>
          <w:szCs w:val="28"/>
          <w:lang w:val="uk-UA"/>
        </w:rPr>
        <w:t xml:space="preserve"> </w:t>
      </w:r>
      <w:r w:rsidR="007E77C0" w:rsidRPr="00512CA0">
        <w:rPr>
          <w:sz w:val="28"/>
          <w:szCs w:val="28"/>
          <w:lang w:val="uk-UA"/>
        </w:rPr>
        <w:t>/</w:t>
      </w:r>
      <w:r w:rsidR="002E1A1C">
        <w:rPr>
          <w:sz w:val="28"/>
          <w:szCs w:val="28"/>
          <w:lang w:val="uk-UA"/>
        </w:rPr>
        <w:t xml:space="preserve"> </w:t>
      </w:r>
      <w:r w:rsidR="007E77C0" w:rsidRPr="00512CA0">
        <w:rPr>
          <w:sz w:val="28"/>
          <w:szCs w:val="28"/>
          <w:lang w:val="uk-UA"/>
        </w:rPr>
        <w:t>відправлення у разі:</w:t>
      </w:r>
    </w:p>
    <w:p w14:paraId="786BE68A" w14:textId="4D1C5625" w:rsidR="007E77C0" w:rsidRPr="007E77C0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12CA0">
        <w:rPr>
          <w:sz w:val="28"/>
          <w:szCs w:val="28"/>
          <w:lang w:val="uk-UA"/>
        </w:rPr>
        <w:t xml:space="preserve">недотримання установлених законодавством умов поміщення товарів, транспортних засобів </w:t>
      </w:r>
      <w:r w:rsidRPr="007E77C0">
        <w:rPr>
          <w:sz w:val="28"/>
          <w:szCs w:val="28"/>
          <w:lang w:val="uk-UA"/>
        </w:rPr>
        <w:t>комерційного призначення у митний режим транзиту;</w:t>
      </w:r>
    </w:p>
    <w:p w14:paraId="079247C3" w14:textId="0BEA7E79" w:rsidR="007E77C0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E77C0">
        <w:rPr>
          <w:sz w:val="28"/>
          <w:szCs w:val="28"/>
          <w:lang w:val="uk-UA"/>
        </w:rPr>
        <w:t>якщо зміна митниці призначення</w:t>
      </w:r>
      <w:r w:rsidR="002E1A1C">
        <w:rPr>
          <w:sz w:val="28"/>
          <w:szCs w:val="28"/>
          <w:lang w:val="uk-UA"/>
        </w:rPr>
        <w:t xml:space="preserve"> </w:t>
      </w:r>
      <w:r w:rsidRPr="007E77C0">
        <w:rPr>
          <w:sz w:val="28"/>
          <w:szCs w:val="28"/>
          <w:lang w:val="uk-UA"/>
        </w:rPr>
        <w:t>/</w:t>
      </w:r>
      <w:r w:rsidR="002E1A1C">
        <w:rPr>
          <w:sz w:val="28"/>
          <w:szCs w:val="28"/>
          <w:lang w:val="uk-UA"/>
        </w:rPr>
        <w:t xml:space="preserve"> </w:t>
      </w:r>
      <w:r w:rsidRPr="007E77C0">
        <w:rPr>
          <w:sz w:val="28"/>
          <w:szCs w:val="28"/>
          <w:lang w:val="uk-UA"/>
        </w:rPr>
        <w:t>відправлення стосується випадків, визначених відповідно до частини десятої статті 247 Митного кодексу України;</w:t>
      </w:r>
    </w:p>
    <w:p w14:paraId="4675D7FE" w14:textId="05E6796E" w:rsidR="007E77C0" w:rsidRPr="007E77C0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E77C0">
        <w:rPr>
          <w:sz w:val="28"/>
          <w:szCs w:val="28"/>
          <w:lang w:val="uk-UA"/>
        </w:rPr>
        <w:t>якщо зміна митниці призначення</w:t>
      </w:r>
      <w:r w:rsidR="002E1A1C">
        <w:rPr>
          <w:sz w:val="28"/>
          <w:szCs w:val="28"/>
          <w:lang w:val="uk-UA"/>
        </w:rPr>
        <w:t xml:space="preserve"> </w:t>
      </w:r>
      <w:r w:rsidRPr="007E77C0">
        <w:rPr>
          <w:sz w:val="28"/>
          <w:szCs w:val="28"/>
          <w:lang w:val="uk-UA"/>
        </w:rPr>
        <w:t>/</w:t>
      </w:r>
      <w:r w:rsidR="002E1A1C">
        <w:rPr>
          <w:sz w:val="28"/>
          <w:szCs w:val="28"/>
          <w:lang w:val="uk-UA"/>
        </w:rPr>
        <w:t xml:space="preserve"> </w:t>
      </w:r>
      <w:r w:rsidRPr="007E77C0">
        <w:rPr>
          <w:sz w:val="28"/>
          <w:szCs w:val="28"/>
          <w:lang w:val="uk-UA"/>
        </w:rPr>
        <w:t>відправлення призведе до поділу товару (вантажу), що переміщується за одним ДКПТ або ЕДКПТ, на частини (крім перевезення товарів з використанням періодичної митної декларації);</w:t>
      </w:r>
    </w:p>
    <w:p w14:paraId="31EBF4DB" w14:textId="77777777" w:rsidR="007E77C0" w:rsidRPr="00512CA0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12CA0">
        <w:rPr>
          <w:sz w:val="28"/>
          <w:szCs w:val="28"/>
          <w:lang w:val="uk-UA"/>
        </w:rPr>
        <w:t>недотримання установлених законодавством заборон або обмежень стосовно переміщення окремих видів товарів та транспортних засобів комерційного призначення.</w:t>
      </w:r>
    </w:p>
    <w:p w14:paraId="441D3745" w14:textId="5A352BC6" w:rsidR="007E77C0" w:rsidRPr="00512CA0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12CA0">
        <w:rPr>
          <w:sz w:val="28"/>
          <w:szCs w:val="28"/>
          <w:lang w:val="uk-UA"/>
        </w:rPr>
        <w:t>У разі відмови в зміні митниці призначення</w:t>
      </w:r>
      <w:r w:rsidR="002E1A1C">
        <w:rPr>
          <w:sz w:val="28"/>
          <w:szCs w:val="28"/>
          <w:lang w:val="uk-UA"/>
        </w:rPr>
        <w:t xml:space="preserve"> </w:t>
      </w:r>
      <w:r w:rsidRPr="00512CA0">
        <w:rPr>
          <w:sz w:val="28"/>
          <w:szCs w:val="28"/>
          <w:lang w:val="uk-UA"/>
        </w:rPr>
        <w:t>/</w:t>
      </w:r>
      <w:r w:rsidR="002E1A1C">
        <w:rPr>
          <w:sz w:val="28"/>
          <w:szCs w:val="28"/>
          <w:lang w:val="uk-UA"/>
        </w:rPr>
        <w:t xml:space="preserve"> </w:t>
      </w:r>
      <w:r w:rsidRPr="00512CA0">
        <w:rPr>
          <w:sz w:val="28"/>
          <w:szCs w:val="28"/>
          <w:lang w:val="uk-UA"/>
        </w:rPr>
        <w:t>відправлення митний орган письмово повідомляє перевізнику про підстави такої відмови.</w:t>
      </w:r>
    </w:p>
    <w:p w14:paraId="10202861" w14:textId="2FDE375F" w:rsidR="00B85F1C" w:rsidRPr="00512CA0" w:rsidRDefault="007E77C0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12CA0">
        <w:rPr>
          <w:sz w:val="28"/>
          <w:szCs w:val="28"/>
          <w:lang w:val="uk-UA"/>
        </w:rPr>
        <w:t>Відмова в зміні митниці призначення за заявою декларанта або його митного представника, поданої шляхом зазначення у митній декларації (декларації тимчасового зберігання) її коду згідно з Класифікатором документів, здійснюється шляхом оформлення картки відмови. в прийнятті митної декларації, митному оформленні, випуску чи пропуску товарів, транспортних засобів комерційного призначення.</w:t>
      </w:r>
      <w:r w:rsidR="00354AA6" w:rsidRPr="00512CA0">
        <w:rPr>
          <w:sz w:val="28"/>
          <w:szCs w:val="28"/>
          <w:lang w:val="uk-UA"/>
        </w:rPr>
        <w:t>».</w:t>
      </w:r>
      <w:r w:rsidR="00B85F1C" w:rsidRPr="00512CA0">
        <w:rPr>
          <w:sz w:val="28"/>
          <w:szCs w:val="28"/>
          <w:lang w:val="uk-UA"/>
        </w:rPr>
        <w:t xml:space="preserve"> </w:t>
      </w:r>
    </w:p>
    <w:p w14:paraId="10498946" w14:textId="7784B6C1" w:rsidR="00977728" w:rsidRPr="00C51D15" w:rsidRDefault="00977728" w:rsidP="00BD007E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58FBCAE0" w14:textId="74D8DE29" w:rsidR="00977728" w:rsidRPr="004B7D80" w:rsidRDefault="00266BB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4</w:t>
      </w:r>
      <w:r w:rsidR="00977728" w:rsidRPr="00C51D15">
        <w:rPr>
          <w:sz w:val="28"/>
          <w:szCs w:val="28"/>
          <w:lang w:eastAsia="en-US"/>
        </w:rPr>
        <w:t>. </w:t>
      </w:r>
      <w:r w:rsidR="00567B49" w:rsidRPr="00C51D15">
        <w:rPr>
          <w:sz w:val="28"/>
          <w:szCs w:val="28"/>
          <w:lang w:eastAsia="en-US"/>
        </w:rPr>
        <w:t xml:space="preserve">Розділ VI </w:t>
      </w:r>
      <w:r w:rsidR="00977728" w:rsidRPr="00C51D15">
        <w:rPr>
          <w:sz w:val="28"/>
          <w:szCs w:val="28"/>
          <w:lang w:eastAsia="en-US"/>
        </w:rPr>
        <w:t>Порядку визначення та обладнання центральних (регіональних) сортувальних станцій, затверджено</w:t>
      </w:r>
      <w:r w:rsidR="00567B49" w:rsidRPr="00C51D15">
        <w:rPr>
          <w:sz w:val="28"/>
          <w:szCs w:val="28"/>
          <w:lang w:eastAsia="en-US"/>
        </w:rPr>
        <w:t>го</w:t>
      </w:r>
      <w:r w:rsidR="00977728" w:rsidRPr="00C51D15">
        <w:rPr>
          <w:sz w:val="28"/>
          <w:szCs w:val="28"/>
          <w:lang w:eastAsia="en-US"/>
        </w:rPr>
        <w:t xml:space="preserve"> наказом Міністерства фінансів України від 04 січня 2023 року № 6, </w:t>
      </w:r>
      <w:r w:rsidR="00567B49" w:rsidRPr="00C51D15">
        <w:rPr>
          <w:sz w:val="28"/>
          <w:szCs w:val="28"/>
          <w:lang w:eastAsia="en-US"/>
        </w:rPr>
        <w:t>зареєстрованого</w:t>
      </w:r>
      <w:r w:rsidR="00977728" w:rsidRPr="00C51D15">
        <w:rPr>
          <w:sz w:val="28"/>
          <w:szCs w:val="28"/>
          <w:lang w:eastAsia="en-US"/>
        </w:rPr>
        <w:t xml:space="preserve"> в Міністерстві юстиції України </w:t>
      </w:r>
      <w:r w:rsidR="00464A54" w:rsidRPr="00C51D15">
        <w:rPr>
          <w:sz w:val="28"/>
          <w:szCs w:val="28"/>
          <w:lang w:eastAsia="en-US"/>
        </w:rPr>
        <w:br/>
      </w:r>
      <w:r w:rsidR="00977728" w:rsidRPr="00C51D15">
        <w:rPr>
          <w:sz w:val="28"/>
          <w:szCs w:val="28"/>
          <w:lang w:eastAsia="en-US"/>
        </w:rPr>
        <w:t>1</w:t>
      </w:r>
      <w:r w:rsidR="00567B49" w:rsidRPr="00C51D15">
        <w:rPr>
          <w:sz w:val="28"/>
          <w:szCs w:val="28"/>
          <w:lang w:eastAsia="en-US"/>
        </w:rPr>
        <w:t>0 </w:t>
      </w:r>
      <w:r w:rsidR="00567B49" w:rsidRPr="004B7D80">
        <w:rPr>
          <w:sz w:val="28"/>
          <w:szCs w:val="28"/>
          <w:lang w:eastAsia="en-US"/>
        </w:rPr>
        <w:t xml:space="preserve">січня 2023 року за № 47/39103, </w:t>
      </w:r>
      <w:r w:rsidR="00977728" w:rsidRPr="004B7D80">
        <w:rPr>
          <w:sz w:val="28"/>
          <w:szCs w:val="28"/>
          <w:lang w:eastAsia="en-US"/>
        </w:rPr>
        <w:t>доповнити новим</w:t>
      </w:r>
      <w:r w:rsidR="00567B49" w:rsidRPr="004B7D80">
        <w:rPr>
          <w:sz w:val="28"/>
          <w:szCs w:val="28"/>
          <w:lang w:eastAsia="en-US"/>
        </w:rPr>
        <w:t>и</w:t>
      </w:r>
      <w:r w:rsidR="00977728" w:rsidRPr="004B7D80">
        <w:rPr>
          <w:sz w:val="28"/>
          <w:szCs w:val="28"/>
          <w:lang w:eastAsia="en-US"/>
        </w:rPr>
        <w:t xml:space="preserve"> пункт</w:t>
      </w:r>
      <w:r w:rsidR="00567B49" w:rsidRPr="004B7D80">
        <w:rPr>
          <w:sz w:val="28"/>
          <w:szCs w:val="28"/>
          <w:lang w:eastAsia="en-US"/>
        </w:rPr>
        <w:t>ами 7–</w:t>
      </w:r>
      <w:r w:rsidR="00AD7BA0">
        <w:rPr>
          <w:sz w:val="28"/>
          <w:szCs w:val="28"/>
          <w:lang w:val="en-US" w:eastAsia="en-US"/>
        </w:rPr>
        <w:t>20</w:t>
      </w:r>
      <w:r w:rsidR="00977728" w:rsidRPr="004B7D80">
        <w:rPr>
          <w:sz w:val="28"/>
          <w:szCs w:val="28"/>
          <w:lang w:eastAsia="en-US"/>
        </w:rPr>
        <w:t xml:space="preserve"> такого змісту:</w:t>
      </w:r>
    </w:p>
    <w:p w14:paraId="45F914AA" w14:textId="6AEE0736" w:rsidR="00AC0F22" w:rsidRPr="004B7D80" w:rsidRDefault="00977728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sz w:val="28"/>
          <w:szCs w:val="28"/>
          <w:lang w:eastAsia="en-US"/>
        </w:rPr>
        <w:t>«</w:t>
      </w:r>
      <w:r w:rsidR="00AC0F22" w:rsidRPr="004B7D80">
        <w:rPr>
          <w:rFonts w:eastAsiaTheme="minorHAnsi"/>
          <w:sz w:val="28"/>
          <w:szCs w:val="28"/>
          <w:lang w:eastAsia="en-US"/>
        </w:rPr>
        <w:t xml:space="preserve">7. У разі пошкодження / знищення ЦСС експрес-перевізника внаслідок бойових дій, терористичних актів, диверсій тощо, спричинених збройною агресією проти України, якщо виконання операцій з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="00AC0F22" w:rsidRPr="004B7D80">
        <w:rPr>
          <w:rFonts w:eastAsiaTheme="minorHAnsi"/>
          <w:sz w:val="28"/>
          <w:szCs w:val="28"/>
          <w:lang w:eastAsia="en-US"/>
        </w:rPr>
        <w:t xml:space="preserve"> (розпакування, перепакування, пред’явлення для огляду, у тому числі при здійсненні заходів офіційного контролю тощо) та їх зберігання до випуску у вільний обіг або повернення відправникам, а також здійснення митних формальностей щодо цих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="00AC0F22" w:rsidRPr="004B7D80">
        <w:rPr>
          <w:rFonts w:eastAsiaTheme="minorHAnsi"/>
          <w:sz w:val="28"/>
          <w:szCs w:val="28"/>
          <w:lang w:eastAsia="en-US"/>
        </w:rPr>
        <w:t xml:space="preserve"> є неможливим, допускається за зверненням такого експрес-перевізника та за погодженням з Держмитслужбою тимчасове використання ЦСС іншого експрес-перевізника.</w:t>
      </w:r>
    </w:p>
    <w:p w14:paraId="7F9A96C5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Звернення експрес-перевізника подається до Держмитслужби у формі електронного документа з накладенням кваліфікованого або удосконаленого електронного підпису, що базується на кваліфікованому сертифікаті електронного підпису, керівника експрес-перевізника.</w:t>
      </w:r>
    </w:p>
    <w:p w14:paraId="6896FBAD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Звернення має містити такі відомості:</w:t>
      </w:r>
    </w:p>
    <w:p w14:paraId="0341FC49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lastRenderedPageBreak/>
        <w:t>найменування, код за ЄДРПОУ експрес-перевізника, ЦСС якого пошкоджено / знищено, та місцезнаходження цього об'єкта;</w:t>
      </w:r>
    </w:p>
    <w:p w14:paraId="1578273B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найменування, код за ЄДРПОУ експрес-перевізника, ЦСС якого планується тимчасово використовувати, та місцезнаходження цього об'єкта;</w:t>
      </w:r>
    </w:p>
    <w:p w14:paraId="3D85CA71" w14:textId="2DB3AD5F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 xml:space="preserve">обставини, які стали підставою для тимчасової зміни місця здійснення операцій з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>;</w:t>
      </w:r>
    </w:p>
    <w:p w14:paraId="50B430E2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дата початку використання ЦСС іншого експрес-перевізника;</w:t>
      </w:r>
    </w:p>
    <w:p w14:paraId="2BC43428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орієнтовний строк тимчасового використання ЦСС іншого експрес-перевізника.</w:t>
      </w:r>
    </w:p>
    <w:p w14:paraId="2111A525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До звернення експрес-перевізника додаються:</w:t>
      </w:r>
    </w:p>
    <w:p w14:paraId="3CF94246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письмова згода експрес-перевізника, ЦСС якого планується тимчасово використовувати, довільної форми, підписана керівником цього експрес-перевізника;</w:t>
      </w:r>
    </w:p>
    <w:p w14:paraId="41705C5C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документи (їх копії, засвідчені заявником), що підтверджують факт пошкодження / знищення ЦСС, видані державними органами, місцевими органами виконавчої влади або органами місцевого самоврядування, іншими спеціально вповноваженими на це державними органами, а також уповноваженими на це підприємствами, установами та організаціями відповідно до їх компетенції.</w:t>
      </w:r>
    </w:p>
    <w:p w14:paraId="0E94029A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Строк тимчасового використання ЦСС іншого експрес-перевізника не може перевищувати 180 днів від дати початку використання цього ЦСС. За зверненням експрес-перевізника цей строк може бути продовжений за наявності обґрунтованих підстав не більше, ніж на 180 дні.</w:t>
      </w:r>
    </w:p>
    <w:p w14:paraId="5F3484DE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Держмитслужба погоджує тимчасове використання ЦСС іншого експрес-перевізника шляхом видання відповідного наказу протягом п’яти робочих днів, наступних за днем реєстрації звернення експрес-перевізника.</w:t>
      </w:r>
    </w:p>
    <w:p w14:paraId="7CDA17F4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Держмитслужба відмовляє у погодженні тимчасового використання ЦСС іншого експрес-перевізника у разі:</w:t>
      </w:r>
    </w:p>
    <w:p w14:paraId="55D5EDA4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подання звернення експрес-перевізника, яке не містить відомостей або подане без документів, передбачених абзацом десятим – одинадцятим цього пункту;</w:t>
      </w:r>
    </w:p>
    <w:p w14:paraId="0B0A8C1E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зазначення у зверненні експрес-перевізника неповних та/або недостовірних відомостей або подання ним документів (їх копій, засвідчених заявником), що містять недостовірну інформацію.</w:t>
      </w:r>
    </w:p>
    <w:p w14:paraId="2EADFEB7" w14:textId="77777777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Держмитслужба приймає рішення про відмову у погодженні тимчасового використання ЦСС іншого експрес-перевізника, яке оформлюється листом за підписом керівника Держмитслужби (уповноваженого ним заступника) протягом п’яти робочих днів, наступних за днем реєстрації звернення експрес-перевізника.</w:t>
      </w:r>
    </w:p>
    <w:p w14:paraId="64118593" w14:textId="78B3628F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 xml:space="preserve">Експрес-перевізник, ЦСС якого пошкоджено / знищено, залишається відповідальним за дотримання вимог законодавства України з питань митної справи щодо декларування та виконання митних формальностей стосовно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 xml:space="preserve"> </w:t>
      </w:r>
      <w:r w:rsidRPr="004B7D80">
        <w:rPr>
          <w:rFonts w:eastAsiaTheme="minorHAnsi"/>
          <w:sz w:val="28"/>
          <w:szCs w:val="28"/>
          <w:lang w:eastAsia="en-US"/>
        </w:rPr>
        <w:lastRenderedPageBreak/>
        <w:t xml:space="preserve">та товарів, що в них переміщуються, а також за здійснення обліку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>, їх зберігання до випуску у вільний обіг або повернення відправникам.</w:t>
      </w:r>
    </w:p>
    <w:p w14:paraId="0F3E431B" w14:textId="0814373E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 xml:space="preserve">Цей експрес-перевізник веде окремий облік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 xml:space="preserve">, що знаходяться на ЦСС іншого </w:t>
      </w:r>
      <w:r w:rsidR="004C76AD" w:rsidRPr="004B7D80">
        <w:rPr>
          <w:rFonts w:eastAsiaTheme="minorHAnsi"/>
          <w:sz w:val="28"/>
          <w:szCs w:val="28"/>
          <w:lang w:eastAsia="en-US"/>
        </w:rPr>
        <w:t>експрес-перевізника</w:t>
      </w:r>
      <w:r w:rsidRPr="004B7D80">
        <w:rPr>
          <w:rFonts w:eastAsiaTheme="minorHAnsi"/>
          <w:sz w:val="28"/>
          <w:szCs w:val="28"/>
          <w:lang w:eastAsia="en-US"/>
        </w:rPr>
        <w:t xml:space="preserve">, із зазначенням їх місцезнаходження, забезпечуючи можливість їх ідентифікації та відокремлення від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 xml:space="preserve"> експрес-перевізника, ЦСС якого тимчасово використовується.</w:t>
      </w:r>
    </w:p>
    <w:p w14:paraId="62A10918" w14:textId="67739AC9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 xml:space="preserve">Використання ЦСС іншого експрес-перевізника не тягне за собою переходу до нього прав та обов’язків щодо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 xml:space="preserve"> експрес-перевізника, ЦСС якого пошкоджено / знищено.</w:t>
      </w:r>
    </w:p>
    <w:p w14:paraId="56E6D6F4" w14:textId="0506D37F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 xml:space="preserve">Експрес-перевізник, ЦСС якого тимчасово використовується, зобов'язаний забезпечити безперешкодний доступ посадових осіб митного органу до об’єктів та територій такого ЦСС, де розміщені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 xml:space="preserve"> та супровідні документи експрес-перевізника, ЦСС якого пошкоджено / знищено. Експрес-перевізник, приміщення та території ЦСС якого тимчасово використовуються, не несе відповідальності за порушення законодавства з питань митної справи щодо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 xml:space="preserve"> експрес-перевізника, ЦСС якого пошкоджено / знищено, вчинені без відома або участі такого експрес-перевізника.</w:t>
      </w:r>
    </w:p>
    <w:p w14:paraId="226F8F57" w14:textId="2320854E" w:rsidR="00AC0F22" w:rsidRPr="004B7D80" w:rsidRDefault="00AC0F22" w:rsidP="009A335A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Експрес-перевізник, ЦСС якого планується тимчасово використовувати на підставі погодження Держмитслужбою</w:t>
      </w:r>
      <w:r w:rsidR="009A335A">
        <w:rPr>
          <w:rFonts w:eastAsiaTheme="minorHAnsi"/>
          <w:sz w:val="28"/>
          <w:szCs w:val="28"/>
          <w:lang w:eastAsia="en-US"/>
        </w:rPr>
        <w:t xml:space="preserve"> </w:t>
      </w:r>
      <w:r w:rsidRPr="004B7D80">
        <w:rPr>
          <w:rFonts w:eastAsiaTheme="minorHAnsi"/>
          <w:sz w:val="28"/>
          <w:szCs w:val="28"/>
          <w:lang w:eastAsia="en-US"/>
        </w:rPr>
        <w:t>тимчасового використання ЦСС цього експрес-перевізника, на період такого тимчасового використання звільняється від виконання вимог пункту 1 розділу V цьо</w:t>
      </w:r>
      <w:r w:rsidR="009A335A">
        <w:rPr>
          <w:rFonts w:eastAsiaTheme="minorHAnsi"/>
          <w:sz w:val="28"/>
          <w:szCs w:val="28"/>
          <w:lang w:eastAsia="en-US"/>
        </w:rPr>
        <w:t>го Порядку, якщо такі зміни пов</w:t>
      </w:r>
      <w:r w:rsidR="009A335A" w:rsidRPr="004B7D80">
        <w:rPr>
          <w:rFonts w:eastAsiaTheme="minorHAnsi"/>
          <w:sz w:val="28"/>
          <w:szCs w:val="28"/>
          <w:lang w:eastAsia="en-US"/>
        </w:rPr>
        <w:t>’язані</w:t>
      </w:r>
      <w:r w:rsidRPr="004B7D80">
        <w:rPr>
          <w:rFonts w:eastAsiaTheme="minorHAnsi"/>
          <w:sz w:val="28"/>
          <w:szCs w:val="28"/>
          <w:lang w:eastAsia="en-US"/>
        </w:rPr>
        <w:t xml:space="preserve"> виключно з розміщенням </w:t>
      </w:r>
      <w:r w:rsidR="009A335A">
        <w:rPr>
          <w:rFonts w:eastAsiaTheme="minorHAnsi"/>
          <w:sz w:val="28"/>
          <w:szCs w:val="28"/>
          <w:lang w:eastAsia="en-US"/>
        </w:rPr>
        <w:t>МЕВ</w:t>
      </w:r>
      <w:r w:rsidRPr="004B7D80">
        <w:rPr>
          <w:rFonts w:eastAsiaTheme="minorHAnsi"/>
          <w:sz w:val="28"/>
          <w:szCs w:val="28"/>
          <w:lang w:eastAsia="en-US"/>
        </w:rPr>
        <w:t xml:space="preserve"> іншого експрес-перевізника, якому надано право тимчасового використання ЦСС.</w:t>
      </w:r>
    </w:p>
    <w:p w14:paraId="2CDACE5B" w14:textId="77777777" w:rsidR="00AC0F22" w:rsidRPr="004B7D80" w:rsidRDefault="00AC0F22" w:rsidP="00BD007E">
      <w:pPr>
        <w:shd w:val="clear" w:color="auto" w:fill="FFFFFF" w:themeFill="background1"/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Дострокове припинення тимчасового використання ЦСС іншого експрес-перевізника допускається за зверненням до Держмитслужби експрес-перевізника, якому надано відповідне погодження, не пізніше, ніж за 15 робочих днів до запланованої дати дострокового припинення.</w:t>
      </w:r>
    </w:p>
    <w:p w14:paraId="612B330D" w14:textId="77777777" w:rsidR="00AC0F22" w:rsidRPr="004B7D80" w:rsidRDefault="00AC0F22" w:rsidP="00BD007E">
      <w:pPr>
        <w:shd w:val="clear" w:color="auto" w:fill="FFFFFF" w:themeFill="background1"/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Держмитслужба приймає рішення про дострокове припинення тимчасового використання ЦСС іншого експрес-перевізника протягом п’яти робочих днів, наступних за днем реєстрації відповідного звернення експрес-перевізника шляхом видання відповідного наказу.</w:t>
      </w:r>
    </w:p>
    <w:p w14:paraId="41C7FAA6" w14:textId="5968DF6C" w:rsidR="00AC0F22" w:rsidRPr="004B7D80" w:rsidRDefault="00AC0F22" w:rsidP="00BD007E">
      <w:pPr>
        <w:autoSpaceDE/>
        <w:autoSpaceDN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B7D80">
        <w:rPr>
          <w:rFonts w:eastAsiaTheme="minorHAnsi"/>
          <w:sz w:val="28"/>
          <w:szCs w:val="28"/>
          <w:lang w:eastAsia="en-US"/>
        </w:rPr>
        <w:t>Під час тимчасового використання ЦСС іншого експрес-перевізника експрес-перевізником, ЦСС якого пошкоджено / знищено, митні органи не проводять щодо цього експрес-перевізника моніторинг відповідності, передбачений пунктами 1–3 розділу VI цього Порядку.</w:t>
      </w:r>
    </w:p>
    <w:p w14:paraId="6E4A450C" w14:textId="36AA63EB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4B7D80">
        <w:rPr>
          <w:sz w:val="28"/>
          <w:szCs w:val="28"/>
          <w:lang w:eastAsia="en-US"/>
        </w:rPr>
        <w:t xml:space="preserve">8. Для здійснення митного та інших видів контролю </w:t>
      </w:r>
      <w:r w:rsidRPr="00C51D15">
        <w:rPr>
          <w:sz w:val="28"/>
          <w:szCs w:val="28"/>
          <w:lang w:eastAsia="en-US"/>
        </w:rPr>
        <w:t>товарів, що переміщуються (пересилаються) у МЕВ, експрес-перевізник,  ЦСС якого була пошкоджено / знищено внаслідок бойових дій, терористичних актів, диверсій тощо, спричинених збройною агресією проти України, на момент подання заяви про визначення ЦСС і протягом 180 днів, наступних за днем видання наказу Держмитслужби про визначення центральної сортувальної станції та включення її до Реєстру, забезпечує:</w:t>
      </w:r>
    </w:p>
    <w:p w14:paraId="3247E07C" w14:textId="48CA9F06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1) наявність на прилеглій до ЦСС території твердого покриття та освітлення;</w:t>
      </w:r>
    </w:p>
    <w:p w14:paraId="497C5BAF" w14:textId="77777777" w:rsidR="00464A54" w:rsidRPr="00C51D15" w:rsidRDefault="00464A54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0A7BCA18" w14:textId="1DF410F5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2) ведення окремого електронного обліку транспортних засобів,</w:t>
      </w:r>
      <w:r w:rsidR="00464A54" w:rsidRPr="00C51D15">
        <w:rPr>
          <w:sz w:val="28"/>
          <w:szCs w:val="28"/>
          <w:lang w:eastAsia="en-US"/>
        </w:rPr>
        <w:t xml:space="preserve"> які переміщують МЕВ, у разі в’їзду</w:t>
      </w:r>
      <w:r w:rsidRPr="00C51D15">
        <w:rPr>
          <w:sz w:val="28"/>
          <w:szCs w:val="28"/>
          <w:lang w:eastAsia="en-US"/>
        </w:rPr>
        <w:t xml:space="preserve"> на прилеглу д</w:t>
      </w:r>
      <w:r w:rsidR="00464A54" w:rsidRPr="00C51D15">
        <w:rPr>
          <w:sz w:val="28"/>
          <w:szCs w:val="28"/>
          <w:lang w:eastAsia="en-US"/>
        </w:rPr>
        <w:t>о ЦСС територію та виїзду з неї</w:t>
      </w:r>
      <w:r w:rsidRPr="00C51D15">
        <w:rPr>
          <w:sz w:val="28"/>
          <w:szCs w:val="28"/>
          <w:lang w:eastAsia="en-US"/>
        </w:rPr>
        <w:t>;</w:t>
      </w:r>
    </w:p>
    <w:p w14:paraId="38483502" w14:textId="77777777" w:rsidR="00464A54" w:rsidRPr="00C51D15" w:rsidRDefault="00464A54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4A04B46A" w14:textId="36DC30C8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3) у приміщеннях ЦСС:</w:t>
      </w:r>
    </w:p>
    <w:p w14:paraId="318A1B1A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функціонування охоронної сигналізації, у всіх приміщеннях, де перебувають або можуть перебувати товари, що підлягають митному контролю та оформленню;</w:t>
      </w:r>
    </w:p>
    <w:p w14:paraId="1A3E910F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функціонування протипожежної сигналізації та наявність засобів пожежогасіння;</w:t>
      </w:r>
    </w:p>
    <w:p w14:paraId="6D4FB367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наявність і функціонування матеріально-технічного обладнання у достатній для забезпечення діяльності ЦСС кількості (</w:t>
      </w:r>
      <w:proofErr w:type="spellStart"/>
      <w:r w:rsidRPr="00C51D15">
        <w:rPr>
          <w:sz w:val="28"/>
          <w:szCs w:val="28"/>
          <w:lang w:eastAsia="en-US"/>
        </w:rPr>
        <w:t>навантажувально</w:t>
      </w:r>
      <w:proofErr w:type="spellEnd"/>
      <w:r w:rsidRPr="00C51D15">
        <w:rPr>
          <w:sz w:val="28"/>
          <w:szCs w:val="28"/>
          <w:lang w:eastAsia="en-US"/>
        </w:rPr>
        <w:t xml:space="preserve">-розвантажувальних засобів; спеціального сертифікованого та повіреного електронного обладнання для зважування МЕВ і вантажу експрес-перевізника; технічних засобів контролю, у тому числі тих, що дають змогу проводити неруйнівний контроль товарів з використанням </w:t>
      </w:r>
      <w:proofErr w:type="spellStart"/>
      <w:r w:rsidRPr="00C51D15">
        <w:rPr>
          <w:sz w:val="28"/>
          <w:szCs w:val="28"/>
          <w:lang w:eastAsia="en-US"/>
        </w:rPr>
        <w:t>скануючих</w:t>
      </w:r>
      <w:proofErr w:type="spellEnd"/>
      <w:r w:rsidRPr="00C51D15">
        <w:rPr>
          <w:sz w:val="28"/>
          <w:szCs w:val="28"/>
          <w:lang w:eastAsia="en-US"/>
        </w:rPr>
        <w:t xml:space="preserve"> систем (без розпакування МЕВ));</w:t>
      </w:r>
    </w:p>
    <w:p w14:paraId="25A27726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наявність і функціонування каналів і засобів зв’язку, зокрема захищених каналів зв’язку, для виконання посадовими особами митних органів своїх повноважень;</w:t>
      </w:r>
    </w:p>
    <w:p w14:paraId="64C1A2AD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наявність інформаційних, комунікаційних та інформаційно-комунікаційних систем для відстеження проходження МЕВ протягом усього часу його переміщення від відправника до одержувача;</w:t>
      </w:r>
    </w:p>
    <w:p w14:paraId="738AB7B0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наявність та ведення електронної системи обліку та зберігання МЕВ;</w:t>
      </w:r>
    </w:p>
    <w:p w14:paraId="2BB5C9E8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належні умови зберігання МЕВ з метою уникнення випадків пошкодження, втрати чи несанкціонованого доступу до товарів у МЕВ, що перебувають під митним контролем.</w:t>
      </w:r>
    </w:p>
    <w:p w14:paraId="780FA391" w14:textId="25CB3FE3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наявність оглядових залів з місцями для проведення посадовими особами ПМО митного огляду з розпакуванням МЕВ та облаштування їх достатньою кількістю технічних засобів (пристроїв для зважування, оглядових столів, обладнання для розпакування</w:t>
      </w:r>
      <w:r w:rsidR="00464A54" w:rsidRPr="00C51D15">
        <w:rPr>
          <w:sz w:val="28"/>
          <w:szCs w:val="28"/>
          <w:lang w:eastAsia="en-US"/>
        </w:rPr>
        <w:t xml:space="preserve"> </w:t>
      </w:r>
      <w:r w:rsidRPr="00C51D15">
        <w:rPr>
          <w:sz w:val="28"/>
          <w:szCs w:val="28"/>
          <w:lang w:eastAsia="en-US"/>
        </w:rPr>
        <w:t>/</w:t>
      </w:r>
      <w:r w:rsidR="00464A54" w:rsidRPr="00C51D15">
        <w:rPr>
          <w:sz w:val="28"/>
          <w:szCs w:val="28"/>
          <w:lang w:eastAsia="en-US"/>
        </w:rPr>
        <w:t xml:space="preserve"> </w:t>
      </w:r>
      <w:r w:rsidRPr="00C51D15">
        <w:rPr>
          <w:sz w:val="28"/>
          <w:szCs w:val="28"/>
          <w:lang w:eastAsia="en-US"/>
        </w:rPr>
        <w:t xml:space="preserve">запакування </w:t>
      </w:r>
      <w:r w:rsidR="000A1655" w:rsidRPr="000A1655">
        <w:rPr>
          <w:sz w:val="28"/>
          <w:szCs w:val="28"/>
          <w:lang w:eastAsia="en-US"/>
        </w:rPr>
        <w:t>МЕВ</w:t>
      </w:r>
      <w:r w:rsidRPr="00C51D15">
        <w:rPr>
          <w:sz w:val="28"/>
          <w:szCs w:val="28"/>
          <w:lang w:eastAsia="en-US"/>
        </w:rPr>
        <w:t>, комп’ютерної техніки, технічних засобів контролю тощо);</w:t>
      </w:r>
    </w:p>
    <w:p w14:paraId="0B02ED29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наявність обладнаних місць зберігання МЕВ (окремо для МЕВ, що ввозяться в Україну, МЕВ, призначених для вивезення за межі митної території України);</w:t>
      </w:r>
    </w:p>
    <w:p w14:paraId="0A50FE90" w14:textId="53DE6D44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можливість накладення не менше ніж двох засобів забезпечення (ідентифікації), які унеможливлюють проникнення в місця зберігання МЕВ або вилучення МЕВ із цих місць без пошкодження засобів забезпечення (ідентифікації), один з яки</w:t>
      </w:r>
      <w:r w:rsidR="00464A54" w:rsidRPr="00C51D15">
        <w:rPr>
          <w:sz w:val="28"/>
          <w:szCs w:val="28"/>
          <w:lang w:eastAsia="en-US"/>
        </w:rPr>
        <w:t>х має належати митниці, другий –</w:t>
      </w:r>
      <w:r w:rsidRPr="00C51D15">
        <w:rPr>
          <w:sz w:val="28"/>
          <w:szCs w:val="28"/>
          <w:lang w:eastAsia="en-US"/>
        </w:rPr>
        <w:t xml:space="preserve"> експрес-перевізнику;</w:t>
      </w:r>
    </w:p>
    <w:p w14:paraId="6042846C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наявність і функціонування СВК у місцях на ЦСС згідно таких вимог:</w:t>
      </w:r>
    </w:p>
    <w:p w14:paraId="72DF0038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кількість відеокамер повинна повністю забезпечувати тільки фіксацію місць обробки, огляду та зберігання МЕВ;</w:t>
      </w:r>
    </w:p>
    <w:p w14:paraId="70184E24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lastRenderedPageBreak/>
        <w:t xml:space="preserve">підприємство має зберігати відеоінформацію з системи </w:t>
      </w:r>
      <w:proofErr w:type="spellStart"/>
      <w:r w:rsidRPr="00C51D15">
        <w:rPr>
          <w:sz w:val="28"/>
          <w:szCs w:val="28"/>
          <w:lang w:eastAsia="en-US"/>
        </w:rPr>
        <w:t>відеоконтролю</w:t>
      </w:r>
      <w:proofErr w:type="spellEnd"/>
      <w:r w:rsidRPr="00C51D15">
        <w:rPr>
          <w:sz w:val="28"/>
          <w:szCs w:val="28"/>
          <w:lang w:eastAsia="en-US"/>
        </w:rPr>
        <w:t xml:space="preserve"> не менше 30 днів з дати її отримання;</w:t>
      </w:r>
    </w:p>
    <w:p w14:paraId="14FC0F23" w14:textId="77777777" w:rsidR="005731A8" w:rsidRPr="00C51D15" w:rsidRDefault="005731A8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відеозаписувальні пристрої мають забезпечувати чітке зображення відеозапису, бути стаціонарними, постійно увімкненими в режимі «очікування» та за сигналом детектора руху автоматично здійснювати відеозапис, а також технологічно обслуговуватись для забезпечення збереження запису;</w:t>
      </w:r>
    </w:p>
    <w:p w14:paraId="4F6D2D90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кожен кадр відеозапису повинен мати час та дату запису.</w:t>
      </w:r>
    </w:p>
    <w:p w14:paraId="14F992F7" w14:textId="77777777" w:rsidR="00464A54" w:rsidRPr="00C51D15" w:rsidRDefault="00464A54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698C450F" w14:textId="117D74E1" w:rsidR="00464A54" w:rsidRPr="00C51D15" w:rsidRDefault="00464A54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9. Для здійснення на ЦСС ПМО митного контролю та митного оформлення товарів експрес-перевізник відповідно до статті 556 глави 76 розділу ХХ Митного Кодексу України забезпечує безоплатне надання у тимчасове користування належно облаштованих службових та побутових приміщень, а також обладнання, засобів та каналів електронних комунікацій (у тому числі забезпечення можливості доступу до автоматизованої системи митного оформлення, мережі «Інтернет»), для виконання посадовими особами ПМО своїх повноважень.</w:t>
      </w:r>
    </w:p>
    <w:p w14:paraId="4BAE5911" w14:textId="77777777" w:rsidR="00464A54" w:rsidRPr="00C51D15" w:rsidRDefault="00464A54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1CA0776E" w14:textId="7A9BF260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10. Експрес-перевізник забезпечує безперешкодний доступ посадових осіб митниці, у зоні діяльності якої розміщується ЦСС, до:</w:t>
      </w:r>
    </w:p>
    <w:p w14:paraId="53126FAE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товарів і транспортних засобів, що перебувають під митним контролем на території ЦСС, у тому числі в місцях зберігання МЕВ, а також до документів на такі товари;</w:t>
      </w:r>
    </w:p>
    <w:p w14:paraId="0553534F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комп’ютерної системи для відстеження проходження МЕВ та електронної систему обліку та зберігання МЕВ, електронної системи обліку транспортних засобів (у режимі перегляду);</w:t>
      </w:r>
    </w:p>
    <w:p w14:paraId="68AFC328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СВК.</w:t>
      </w:r>
    </w:p>
    <w:p w14:paraId="054CEF3D" w14:textId="77777777" w:rsidR="00464A54" w:rsidRPr="00C51D15" w:rsidRDefault="00464A54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39DEBDFB" w14:textId="269D8D92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11. Для визначення ЦСС заявник, подає до митниці, у зоні діяльності якої планується створення ЦСС, Заяву.</w:t>
      </w:r>
    </w:p>
    <w:p w14:paraId="0C596B5B" w14:textId="77777777" w:rsidR="00B3089B" w:rsidRPr="00C51D15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312B27F7" w14:textId="25641A80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12. До Заяви експрес-перевізник подає документи (їх копії, засвідчені заявником):</w:t>
      </w:r>
    </w:p>
    <w:p w14:paraId="5FA90A24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загальний план території, на якій розташовано приміщення ЦСС;</w:t>
      </w:r>
    </w:p>
    <w:p w14:paraId="72F6F7FE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план (плани) приміщень ЦСС;</w:t>
      </w:r>
    </w:p>
    <w:p w14:paraId="0794C137" w14:textId="270EA49E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копії документів, що підтверджують право власності на об’єкти (будівлі, споруди, інженерно-технічні засоби та комунікації тощо) та прилеглу територію, на площах яких планується розташовування ЦСС, або право користування ними, а також державну реєстрацію цих об’єктів в установленому порядку.</w:t>
      </w:r>
    </w:p>
    <w:p w14:paraId="70C50ADB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Вимоги до оформлення загального плану території та плану (планів) приміщень ЦСС наведено в додатку 3 до цього Порядку.</w:t>
      </w:r>
    </w:p>
    <w:p w14:paraId="2CBC5B1E" w14:textId="77777777" w:rsidR="00B3089B" w:rsidRPr="00C51D15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bookmarkStart w:id="1" w:name="_Hlk241165321"/>
    </w:p>
    <w:p w14:paraId="752D5A3D" w14:textId="54827B2D" w:rsidR="005731A8" w:rsidRPr="00C51D15" w:rsidRDefault="005731A8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 xml:space="preserve">13. Попередній розгляд Заяви та оцінку відповідності з урахуванням положень пунктів 8, 9 цього розділу здійснює уповноважений структурний </w:t>
      </w:r>
      <w:r w:rsidRPr="00C51D15">
        <w:rPr>
          <w:sz w:val="28"/>
          <w:szCs w:val="28"/>
          <w:lang w:eastAsia="en-US"/>
        </w:rPr>
        <w:lastRenderedPageBreak/>
        <w:t>підрозділ митниці у строк, що не перевищує 5 робочих днів з дня реєстрації Заяви. </w:t>
      </w:r>
      <w:bookmarkEnd w:id="1"/>
    </w:p>
    <w:p w14:paraId="0C3F24F0" w14:textId="77777777" w:rsidR="00B3089B" w:rsidRPr="00C51D15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4577A1E5" w14:textId="2AF175C1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14. Митниця відмовляє у попередньому розгляді Заяви у разі, якщо:</w:t>
      </w:r>
    </w:p>
    <w:p w14:paraId="198AA14A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Заява та документи подано до митниці, яка не має повноважень щодо їх розгляду;</w:t>
      </w:r>
    </w:p>
    <w:p w14:paraId="765A5837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 xml:space="preserve">подано не всі документи, необхідні для прийняття митницею рішення, та/або до таких документів </w:t>
      </w:r>
      <w:proofErr w:type="spellStart"/>
      <w:r w:rsidRPr="00C51D15">
        <w:rPr>
          <w:sz w:val="28"/>
          <w:szCs w:val="28"/>
          <w:lang w:eastAsia="en-US"/>
        </w:rPr>
        <w:t>внесено</w:t>
      </w:r>
      <w:proofErr w:type="spellEnd"/>
      <w:r w:rsidRPr="00C51D15">
        <w:rPr>
          <w:sz w:val="28"/>
          <w:szCs w:val="28"/>
          <w:lang w:eastAsia="en-US"/>
        </w:rPr>
        <w:t xml:space="preserve"> відомості не в повному обсязі;</w:t>
      </w:r>
    </w:p>
    <w:p w14:paraId="02F72900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Заяву складено не за встановленою формою або підписано особою, яка не має на це повноважень;</w:t>
      </w:r>
    </w:p>
    <w:p w14:paraId="5EEC9195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встановлено невідповідності заявника хоча б одній з умов, визначеній у цьому розділі;</w:t>
      </w:r>
    </w:p>
    <w:p w14:paraId="3499DDE5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стосовно заявника введено процедуру санації до відкриття провадження у справі про банкрутство або щодо такого підприємства відкрито провадження у справі про банкрутство;</w:t>
      </w:r>
    </w:p>
    <w:p w14:paraId="0DE25FBA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заявник перебуває у процесі припинення;</w:t>
      </w:r>
    </w:p>
    <w:p w14:paraId="407F2BA0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до заявника та/або до іноземного оператора в галузі прискореного перевезення міжнародних відправлень застосовано санкції відповідно до законів України та/або міжнародних договорів України, згода на обов’язковість яких надана Верховною Радою України.</w:t>
      </w:r>
    </w:p>
    <w:p w14:paraId="03FA3CD9" w14:textId="77777777" w:rsidR="00B3089B" w:rsidRPr="00C51D15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3E18066C" w14:textId="79C13424" w:rsidR="00A9277C" w:rsidRPr="00C51D15" w:rsidRDefault="00A9277C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15. Висновок митниці про можливість визначення ЦСС у строки, визначені пунктом 13 цього розділу, надсилається Держмитслужбі та заявнику.</w:t>
      </w:r>
    </w:p>
    <w:p w14:paraId="0B0ED8CF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Разом з висновком Держмитслужбі надсилаються скановані копії:</w:t>
      </w:r>
    </w:p>
    <w:p w14:paraId="53A0443B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копій документів, отриманих від заявника під час попереднього розгляду Заяви та оцінки відповідності;</w:t>
      </w:r>
    </w:p>
    <w:p w14:paraId="46666CC4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proofErr w:type="spellStart"/>
      <w:r w:rsidRPr="00C51D15">
        <w:rPr>
          <w:sz w:val="28"/>
          <w:szCs w:val="28"/>
          <w:lang w:eastAsia="en-US"/>
        </w:rPr>
        <w:t>Акта</w:t>
      </w:r>
      <w:proofErr w:type="spellEnd"/>
      <w:r w:rsidRPr="00C51D15">
        <w:rPr>
          <w:sz w:val="28"/>
          <w:szCs w:val="28"/>
          <w:lang w:eastAsia="en-US"/>
        </w:rPr>
        <w:t xml:space="preserve"> огляду з фотографіями;</w:t>
      </w:r>
    </w:p>
    <w:p w14:paraId="6267732B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загального плану території, на якій розташовано приміщення, призначені для ЦСС, та плану (планів) приміщень ЦСС, затверджених заявником та керівником митниці;</w:t>
      </w:r>
    </w:p>
    <w:p w14:paraId="35BA1BE7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У разі подання Заяви у паперовій формі до висновку долучаються також скановані копії самої Заяви та документів, наданих разом із Заявою.</w:t>
      </w:r>
    </w:p>
    <w:p w14:paraId="7740CA17" w14:textId="77777777" w:rsidR="00B3089B" w:rsidRPr="00C51D15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3FCD3A3F" w14:textId="27335496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16. Висновок митниці про неможливість визначення ЦСС надсилається виключно заявнику з використанням електронних інформаційних ресурсів митних органів.</w:t>
      </w:r>
    </w:p>
    <w:p w14:paraId="3F4047BF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Якщо подання Заяви та документів відбувалось в паперовій формі, завірена в установленому законодавством копія висновку не пізніше ніж на наступний робочий день після дня його реєстрації надсилається на адресу електронної пошти заявника.</w:t>
      </w:r>
    </w:p>
    <w:p w14:paraId="7FF2C4E8" w14:textId="77777777" w:rsidR="00B3089B" w:rsidRPr="00C51D15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200D4175" w14:textId="37BA44EB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 xml:space="preserve">17. Держмитслужба у строк, що не перевищує 5 робочих днів з дня реєстрації висновку, здійснює розгляд висновку, Заяви та документів, </w:t>
      </w:r>
      <w:r w:rsidRPr="00C51D15">
        <w:rPr>
          <w:sz w:val="28"/>
          <w:szCs w:val="28"/>
          <w:lang w:eastAsia="en-US"/>
        </w:rPr>
        <w:lastRenderedPageBreak/>
        <w:t>розміщених на інформаційних ресурсах митних органів та/або переданих митницею до Держмитслужби для розгляду у встановленому законодавством порядку.</w:t>
      </w:r>
    </w:p>
    <w:p w14:paraId="0B99C804" w14:textId="77777777" w:rsidR="00B3089B" w:rsidRPr="00C51D15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447B1A85" w14:textId="309C9E61" w:rsidR="00A9277C" w:rsidRPr="00C51D15" w:rsidRDefault="00A9277C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18. Якщо відомості, зазначені у наданих Держмитслужбі документах, свідчать про відповідність заявника, фактичного стану територій і приміщень, обладнання і технічних засобів вимогам, передбаченим пунктами 8–1</w:t>
      </w:r>
      <w:r w:rsidR="00664A5C">
        <w:rPr>
          <w:sz w:val="28"/>
          <w:szCs w:val="28"/>
          <w:lang w:eastAsia="en-US"/>
        </w:rPr>
        <w:t>0</w:t>
      </w:r>
      <w:bookmarkStart w:id="2" w:name="_GoBack"/>
      <w:bookmarkEnd w:id="2"/>
      <w:r w:rsidRPr="00C51D15">
        <w:rPr>
          <w:sz w:val="28"/>
          <w:szCs w:val="28"/>
          <w:lang w:eastAsia="en-US"/>
        </w:rPr>
        <w:t xml:space="preserve"> цього розділу, а також організації виконання митних формальностей щодо вантажів експрес-перевізника </w:t>
      </w:r>
      <w:r w:rsidR="0063355E" w:rsidRPr="00C51D15">
        <w:rPr>
          <w:sz w:val="28"/>
          <w:szCs w:val="28"/>
          <w:lang w:eastAsia="en-US"/>
        </w:rPr>
        <w:t>і товарів у МЕВ вимогам Кодексу</w:t>
      </w:r>
      <w:r w:rsidRPr="00C51D15">
        <w:rPr>
          <w:sz w:val="28"/>
          <w:szCs w:val="28"/>
          <w:lang w:eastAsia="en-US"/>
        </w:rPr>
        <w:t xml:space="preserve"> та інших нормативно-правових актів, що визначають порядок та умови здійснення митного контролю та митного оформлення товарів, що переміщуються (пересилаються) через митний кордон України у МЕВ, з урахуванням положень пункту 8 цього розділу, Держмитслужба видає наказ про визначення ЦСС та включення її до Реєстру.</w:t>
      </w:r>
    </w:p>
    <w:p w14:paraId="64B6A275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Відмова Держмитслужби у визначенні ЦСС із зазначенням підстав такої відмови, строку та порядку оскарження такого рішення, оформлена у вигляді листа за підписом керівника Держмитслужби (уповноваженого ним заступника), надсилається заявнику та митниці, яка розглядала Заяву.</w:t>
      </w:r>
    </w:p>
    <w:p w14:paraId="2F26A4F7" w14:textId="77777777" w:rsidR="00567B49" w:rsidRPr="00C51D15" w:rsidRDefault="00567B4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C51D15">
        <w:rPr>
          <w:sz w:val="28"/>
          <w:szCs w:val="28"/>
          <w:lang w:eastAsia="en-US"/>
        </w:rPr>
        <w:t>Якщо Заява та документи були подані в паперовій формі, лист про відмову не пізніше ніж на наступний робочий день після дня його реєстрації надсилається на адресу електронної пошти заявника.</w:t>
      </w:r>
    </w:p>
    <w:p w14:paraId="4F91A6C4" w14:textId="77777777" w:rsidR="00B3089B" w:rsidRPr="004B7D80" w:rsidRDefault="00B3089B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05ED048F" w14:textId="5FE876D7" w:rsidR="00567B49" w:rsidRPr="004B7D80" w:rsidRDefault="00A9277C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4B7D80">
        <w:rPr>
          <w:sz w:val="28"/>
          <w:szCs w:val="28"/>
          <w:lang w:eastAsia="en-US"/>
        </w:rPr>
        <w:t>19. Протягом перших 270 днів періоду функціонування ЦСС, визначено</w:t>
      </w:r>
      <w:r w:rsidR="00EE1560">
        <w:rPr>
          <w:sz w:val="28"/>
          <w:szCs w:val="28"/>
          <w:lang w:eastAsia="en-US"/>
        </w:rPr>
        <w:t>ї</w:t>
      </w:r>
      <w:r w:rsidRPr="004B7D80">
        <w:rPr>
          <w:sz w:val="28"/>
          <w:szCs w:val="28"/>
          <w:lang w:eastAsia="en-US"/>
        </w:rPr>
        <w:t xml:space="preserve"> відповідно до пункту 18 цього розділу,  митні органи та Держмитслужба не проводять моніторинг ві</w:t>
      </w:r>
      <w:r w:rsidR="00B3089B" w:rsidRPr="004B7D80">
        <w:rPr>
          <w:sz w:val="28"/>
          <w:szCs w:val="28"/>
          <w:lang w:eastAsia="en-US"/>
        </w:rPr>
        <w:t>дповідності згідно з пунктами 1–</w:t>
      </w:r>
      <w:r w:rsidRPr="004B7D80">
        <w:rPr>
          <w:sz w:val="28"/>
          <w:szCs w:val="28"/>
          <w:lang w:eastAsia="en-US"/>
        </w:rPr>
        <w:t>3 цього розділу.</w:t>
      </w:r>
    </w:p>
    <w:p w14:paraId="71D2ED69" w14:textId="43EACF34" w:rsidR="00AC0F22" w:rsidRPr="004B7D80" w:rsidRDefault="00AC0F22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3C3D27FA" w14:textId="77777777" w:rsidR="00AC0F22" w:rsidRPr="004B7D80" w:rsidRDefault="00AC0F22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4B7D80">
        <w:rPr>
          <w:sz w:val="28"/>
          <w:szCs w:val="28"/>
          <w:lang w:eastAsia="en-US"/>
        </w:rPr>
        <w:t xml:space="preserve">20. Після закінчення строку, визначеного абзацом першим пункту 8 цього розділу, експрес-перевізник: </w:t>
      </w:r>
    </w:p>
    <w:p w14:paraId="11338255" w14:textId="77777777" w:rsidR="00AC0F22" w:rsidRPr="004B7D80" w:rsidRDefault="00AC0F22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4B7D80">
        <w:rPr>
          <w:sz w:val="28"/>
          <w:szCs w:val="28"/>
          <w:lang w:eastAsia="en-US"/>
        </w:rPr>
        <w:t>забезпечує у повному обсязі виконання вимог до облаштування та обладнання території та приміщень ЦСС, визначених розділом ІІ цього Порядку;</w:t>
      </w:r>
    </w:p>
    <w:p w14:paraId="221BD3B0" w14:textId="3C68B64E" w:rsidR="00AC0F22" w:rsidRPr="004B7D80" w:rsidRDefault="00AC0F22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4B7D80">
        <w:rPr>
          <w:sz w:val="28"/>
          <w:szCs w:val="28"/>
          <w:lang w:eastAsia="en-US"/>
        </w:rPr>
        <w:t>надає митниці та Держмитслужбі всі документи (їх копії, засвідчені експрес-перевізником), визначені пунктом 3 розділу ІІІ цього Порядку (крім тих, що подані згідно з пунктом 12 цього розділу).».</w:t>
      </w:r>
    </w:p>
    <w:p w14:paraId="5177018C" w14:textId="3BA18539" w:rsidR="001A6659" w:rsidRPr="004B7D80" w:rsidRDefault="001A665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3E80B865" w14:textId="5E4B4477" w:rsidR="001A6659" w:rsidRPr="00C51D15" w:rsidRDefault="001A6659" w:rsidP="00BD007E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  <w:r w:rsidRPr="004B7D80">
        <w:rPr>
          <w:sz w:val="28"/>
          <w:szCs w:val="28"/>
          <w:lang w:eastAsia="en-US"/>
        </w:rPr>
        <w:t xml:space="preserve">5. Абзац дев’ятий пункту 12 розділу </w:t>
      </w:r>
      <w:r w:rsidRPr="004B7D80">
        <w:rPr>
          <w:sz w:val="28"/>
          <w:szCs w:val="28"/>
          <w:lang w:val="en-US" w:eastAsia="en-US"/>
        </w:rPr>
        <w:t>III</w:t>
      </w:r>
      <w:r w:rsidRPr="004B7D80">
        <w:rPr>
          <w:sz w:val="28"/>
          <w:szCs w:val="28"/>
          <w:lang w:eastAsia="en-US"/>
        </w:rPr>
        <w:t xml:space="preserve"> Порядку відкриття та закриття місць доставки, затвердженому наказом Міністерства фінансів України від 31 липня 2025 року № 379, зареєстрованому в Міністерстві </w:t>
      </w:r>
      <w:r w:rsidRPr="00C51D15">
        <w:rPr>
          <w:sz w:val="28"/>
          <w:szCs w:val="28"/>
          <w:lang w:eastAsia="en-US"/>
        </w:rPr>
        <w:t>юстиції України 20 серпня 2025 року за № 1222/44628,</w:t>
      </w:r>
      <w:r w:rsidRPr="00C51D15">
        <w:rPr>
          <w:rFonts w:ascii="TimesNewRomanPSMT" w:hAnsi="TimesNewRomanPSMT" w:cs="TimesNewRomanPSMT"/>
          <w:sz w:val="28"/>
          <w:szCs w:val="28"/>
        </w:rPr>
        <w:t xml:space="preserve"> після слова та цифри «розділу І» доповнити словами «цього Порядку».</w:t>
      </w:r>
    </w:p>
    <w:p w14:paraId="6099DC37" w14:textId="7D38EA86" w:rsidR="00567B49" w:rsidRDefault="00567B49" w:rsidP="00C033CF">
      <w:pPr>
        <w:autoSpaceDE/>
        <w:autoSpaceDN/>
        <w:ind w:firstLine="567"/>
        <w:jc w:val="both"/>
        <w:rPr>
          <w:sz w:val="28"/>
          <w:szCs w:val="28"/>
          <w:lang w:eastAsia="en-US"/>
        </w:rPr>
      </w:pPr>
    </w:p>
    <w:p w14:paraId="0B8A24BF" w14:textId="77777777" w:rsidR="00F31B6E" w:rsidRPr="00F31B6E" w:rsidRDefault="00F31B6E" w:rsidP="00C033CF">
      <w:pPr>
        <w:autoSpaceDE/>
        <w:autoSpaceDN/>
        <w:ind w:firstLine="567"/>
        <w:jc w:val="both"/>
        <w:rPr>
          <w:sz w:val="16"/>
          <w:szCs w:val="16"/>
          <w:lang w:eastAsia="en-US"/>
        </w:rPr>
      </w:pPr>
    </w:p>
    <w:p w14:paraId="4B367213" w14:textId="489A66FA" w:rsidR="00751977" w:rsidRPr="00C51D15" w:rsidRDefault="00D3230A" w:rsidP="00C033CF">
      <w:pPr>
        <w:rPr>
          <w:rStyle w:val="spanrvts0"/>
          <w:rFonts w:eastAsiaTheme="minorEastAsia"/>
          <w:b/>
          <w:sz w:val="28"/>
          <w:szCs w:val="28"/>
          <w:lang w:eastAsia="uk"/>
        </w:rPr>
      </w:pPr>
      <w:r w:rsidRPr="00C51D15">
        <w:rPr>
          <w:rStyle w:val="spanrvts0"/>
          <w:rFonts w:eastAsiaTheme="minorEastAsia"/>
          <w:b/>
          <w:sz w:val="28"/>
          <w:szCs w:val="28"/>
          <w:lang w:eastAsia="uk"/>
        </w:rPr>
        <w:t>Д</w:t>
      </w:r>
      <w:r w:rsidR="00751977" w:rsidRPr="00C51D15">
        <w:rPr>
          <w:rStyle w:val="spanrvts0"/>
          <w:rFonts w:eastAsiaTheme="minorEastAsia"/>
          <w:b/>
          <w:sz w:val="28"/>
          <w:szCs w:val="28"/>
          <w:lang w:eastAsia="uk"/>
        </w:rPr>
        <w:t>иректор Департаменту</w:t>
      </w:r>
    </w:p>
    <w:p w14:paraId="13B2561E" w14:textId="739DA8C9" w:rsidR="007B4715" w:rsidRPr="00C51D15" w:rsidRDefault="00751977" w:rsidP="00C033CF">
      <w:pPr>
        <w:tabs>
          <w:tab w:val="left" w:pos="7185"/>
        </w:tabs>
        <w:rPr>
          <w:sz w:val="28"/>
          <w:szCs w:val="28"/>
        </w:rPr>
      </w:pPr>
      <w:r w:rsidRPr="00C51D15">
        <w:rPr>
          <w:rStyle w:val="spanrvts0"/>
          <w:rFonts w:eastAsiaTheme="minorEastAsia"/>
          <w:b/>
          <w:sz w:val="28"/>
          <w:szCs w:val="28"/>
          <w:lang w:eastAsia="uk"/>
        </w:rPr>
        <w:t xml:space="preserve">митної політики                       </w:t>
      </w:r>
      <w:r w:rsidR="00D3230A" w:rsidRPr="00C51D15">
        <w:rPr>
          <w:rStyle w:val="spanrvts0"/>
          <w:rFonts w:eastAsiaTheme="minorEastAsia"/>
          <w:b/>
          <w:sz w:val="28"/>
          <w:szCs w:val="28"/>
          <w:lang w:eastAsia="uk"/>
        </w:rPr>
        <w:t xml:space="preserve">                                </w:t>
      </w:r>
      <w:r w:rsidR="00917A3E" w:rsidRPr="00C51D15">
        <w:rPr>
          <w:rStyle w:val="spanrvts0"/>
          <w:rFonts w:eastAsiaTheme="minorEastAsia"/>
          <w:b/>
          <w:sz w:val="28"/>
          <w:szCs w:val="28"/>
          <w:lang w:eastAsia="uk"/>
        </w:rPr>
        <w:t xml:space="preserve"> </w:t>
      </w:r>
      <w:r w:rsidR="00D3230A" w:rsidRPr="00C51D15">
        <w:rPr>
          <w:rStyle w:val="spanrvts0"/>
          <w:rFonts w:eastAsiaTheme="minorEastAsia"/>
          <w:b/>
          <w:sz w:val="28"/>
          <w:szCs w:val="28"/>
          <w:lang w:eastAsia="uk"/>
        </w:rPr>
        <w:t>Олександр МОСКАЛЕНКО</w:t>
      </w:r>
    </w:p>
    <w:sectPr w:rsidR="007B4715" w:rsidRPr="00C51D15" w:rsidSect="001A6659">
      <w:headerReference w:type="default" r:id="rId10"/>
      <w:pgSz w:w="11906" w:h="16838"/>
      <w:pgMar w:top="1276" w:right="567" w:bottom="1531" w:left="1701" w:header="567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2DA97" w14:textId="77777777" w:rsidR="007E7A33" w:rsidRDefault="007E7A33" w:rsidP="005E5AC9">
      <w:r>
        <w:separator/>
      </w:r>
    </w:p>
  </w:endnote>
  <w:endnote w:type="continuationSeparator" w:id="0">
    <w:p w14:paraId="68D0C346" w14:textId="77777777" w:rsidR="007E7A33" w:rsidRDefault="007E7A33" w:rsidP="005E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7F60A" w14:textId="77777777" w:rsidR="007E7A33" w:rsidRDefault="007E7A33" w:rsidP="005E5AC9">
      <w:r>
        <w:separator/>
      </w:r>
    </w:p>
  </w:footnote>
  <w:footnote w:type="continuationSeparator" w:id="0">
    <w:p w14:paraId="35E06D98" w14:textId="77777777" w:rsidR="007E7A33" w:rsidRDefault="007E7A33" w:rsidP="005E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036263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E286114" w14:textId="7739ED18" w:rsidR="005E5AC9" w:rsidRPr="00A018E1" w:rsidRDefault="005E5AC9">
        <w:pPr>
          <w:pStyle w:val="a5"/>
          <w:jc w:val="center"/>
          <w:rPr>
            <w:sz w:val="24"/>
            <w:szCs w:val="24"/>
          </w:rPr>
        </w:pPr>
        <w:r w:rsidRPr="00A018E1">
          <w:rPr>
            <w:sz w:val="24"/>
            <w:szCs w:val="24"/>
          </w:rPr>
          <w:fldChar w:fldCharType="begin"/>
        </w:r>
        <w:r w:rsidRPr="00A018E1">
          <w:rPr>
            <w:sz w:val="24"/>
            <w:szCs w:val="24"/>
          </w:rPr>
          <w:instrText>PAGE   \* MERGEFORMAT</w:instrText>
        </w:r>
        <w:r w:rsidRPr="00A018E1">
          <w:rPr>
            <w:sz w:val="24"/>
            <w:szCs w:val="24"/>
          </w:rPr>
          <w:fldChar w:fldCharType="separate"/>
        </w:r>
        <w:r w:rsidR="00664A5C" w:rsidRPr="00664A5C">
          <w:rPr>
            <w:noProof/>
            <w:sz w:val="24"/>
            <w:szCs w:val="24"/>
            <w:lang w:val="ru-RU"/>
          </w:rPr>
          <w:t>12</w:t>
        </w:r>
        <w:r w:rsidRPr="00A018E1">
          <w:rPr>
            <w:sz w:val="24"/>
            <w:szCs w:val="24"/>
          </w:rPr>
          <w:fldChar w:fldCharType="end"/>
        </w:r>
      </w:p>
    </w:sdtContent>
  </w:sdt>
  <w:p w14:paraId="6E213460" w14:textId="77777777" w:rsidR="005E5AC9" w:rsidRDefault="005E5A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1A89"/>
    <w:multiLevelType w:val="hybridMultilevel"/>
    <w:tmpl w:val="DE1C9CF6"/>
    <w:lvl w:ilvl="0" w:tplc="35A686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B11151"/>
    <w:multiLevelType w:val="hybridMultilevel"/>
    <w:tmpl w:val="A37E9E58"/>
    <w:lvl w:ilvl="0" w:tplc="A1EEC1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FC48F0"/>
    <w:multiLevelType w:val="hybridMultilevel"/>
    <w:tmpl w:val="9C6C4462"/>
    <w:lvl w:ilvl="0" w:tplc="ED3839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7B1F5A"/>
    <w:multiLevelType w:val="hybridMultilevel"/>
    <w:tmpl w:val="2D4071EA"/>
    <w:lvl w:ilvl="0" w:tplc="DE1C5A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5D5434"/>
    <w:multiLevelType w:val="hybridMultilevel"/>
    <w:tmpl w:val="414C55FE"/>
    <w:lvl w:ilvl="0" w:tplc="D2AE0E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2730364"/>
    <w:multiLevelType w:val="hybridMultilevel"/>
    <w:tmpl w:val="B6985ACC"/>
    <w:lvl w:ilvl="0" w:tplc="C0F89F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C9465B"/>
    <w:multiLevelType w:val="hybridMultilevel"/>
    <w:tmpl w:val="46E2A57E"/>
    <w:lvl w:ilvl="0" w:tplc="8BDCF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6314C6"/>
    <w:multiLevelType w:val="hybridMultilevel"/>
    <w:tmpl w:val="7D72F450"/>
    <w:lvl w:ilvl="0" w:tplc="487E6A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FDA0922"/>
    <w:multiLevelType w:val="hybridMultilevel"/>
    <w:tmpl w:val="3F3062C2"/>
    <w:lvl w:ilvl="0" w:tplc="4A38DB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9059E0"/>
    <w:multiLevelType w:val="hybridMultilevel"/>
    <w:tmpl w:val="DB6EB4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862EE"/>
    <w:multiLevelType w:val="hybridMultilevel"/>
    <w:tmpl w:val="7E087A54"/>
    <w:lvl w:ilvl="0" w:tplc="0EC04B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C6365EE"/>
    <w:multiLevelType w:val="hybridMultilevel"/>
    <w:tmpl w:val="76621A4C"/>
    <w:lvl w:ilvl="0" w:tplc="69FC8136">
      <w:start w:val="3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8"/>
  </w:num>
  <w:num w:numId="5">
    <w:abstractNumId w:val="11"/>
  </w:num>
  <w:num w:numId="6">
    <w:abstractNumId w:val="5"/>
  </w:num>
  <w:num w:numId="7">
    <w:abstractNumId w:val="4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0D7"/>
    <w:rsid w:val="000025CC"/>
    <w:rsid w:val="00004E7B"/>
    <w:rsid w:val="00013C3D"/>
    <w:rsid w:val="0001777E"/>
    <w:rsid w:val="00026756"/>
    <w:rsid w:val="00027B16"/>
    <w:rsid w:val="000314D4"/>
    <w:rsid w:val="00032921"/>
    <w:rsid w:val="000369E9"/>
    <w:rsid w:val="00040C95"/>
    <w:rsid w:val="00040DDE"/>
    <w:rsid w:val="0004274F"/>
    <w:rsid w:val="000437BC"/>
    <w:rsid w:val="0004425A"/>
    <w:rsid w:val="000453D7"/>
    <w:rsid w:val="00045900"/>
    <w:rsid w:val="00047695"/>
    <w:rsid w:val="00051609"/>
    <w:rsid w:val="00052C0A"/>
    <w:rsid w:val="0005328F"/>
    <w:rsid w:val="00054720"/>
    <w:rsid w:val="00054776"/>
    <w:rsid w:val="00055864"/>
    <w:rsid w:val="00055AD0"/>
    <w:rsid w:val="00057E99"/>
    <w:rsid w:val="0006213F"/>
    <w:rsid w:val="00063BD2"/>
    <w:rsid w:val="000833EE"/>
    <w:rsid w:val="00085497"/>
    <w:rsid w:val="00090363"/>
    <w:rsid w:val="000921AD"/>
    <w:rsid w:val="00092513"/>
    <w:rsid w:val="00093051"/>
    <w:rsid w:val="00093D77"/>
    <w:rsid w:val="000942D2"/>
    <w:rsid w:val="000A1655"/>
    <w:rsid w:val="000A16AD"/>
    <w:rsid w:val="000A2C0D"/>
    <w:rsid w:val="000B1038"/>
    <w:rsid w:val="000B27BD"/>
    <w:rsid w:val="000C01E2"/>
    <w:rsid w:val="000C1C52"/>
    <w:rsid w:val="000C360A"/>
    <w:rsid w:val="000C4329"/>
    <w:rsid w:val="000D1CE0"/>
    <w:rsid w:val="000D71E0"/>
    <w:rsid w:val="000E229B"/>
    <w:rsid w:val="000E75A2"/>
    <w:rsid w:val="000E7791"/>
    <w:rsid w:val="000F1A12"/>
    <w:rsid w:val="000F34C0"/>
    <w:rsid w:val="00105453"/>
    <w:rsid w:val="001057E1"/>
    <w:rsid w:val="00110A50"/>
    <w:rsid w:val="00111C59"/>
    <w:rsid w:val="001129AC"/>
    <w:rsid w:val="00113DEF"/>
    <w:rsid w:val="001148A1"/>
    <w:rsid w:val="001166B0"/>
    <w:rsid w:val="00117AB4"/>
    <w:rsid w:val="00121B2F"/>
    <w:rsid w:val="00124699"/>
    <w:rsid w:val="0013549D"/>
    <w:rsid w:val="001402A4"/>
    <w:rsid w:val="00141A9F"/>
    <w:rsid w:val="00142458"/>
    <w:rsid w:val="00144215"/>
    <w:rsid w:val="001442E4"/>
    <w:rsid w:val="00145681"/>
    <w:rsid w:val="001534A0"/>
    <w:rsid w:val="00153A51"/>
    <w:rsid w:val="00154A26"/>
    <w:rsid w:val="00163235"/>
    <w:rsid w:val="00172865"/>
    <w:rsid w:val="001747D8"/>
    <w:rsid w:val="00176B94"/>
    <w:rsid w:val="00177825"/>
    <w:rsid w:val="00181D66"/>
    <w:rsid w:val="001871FA"/>
    <w:rsid w:val="001A0445"/>
    <w:rsid w:val="001A36F5"/>
    <w:rsid w:val="001A3D53"/>
    <w:rsid w:val="001A6659"/>
    <w:rsid w:val="001B2BCE"/>
    <w:rsid w:val="001C682C"/>
    <w:rsid w:val="001D588C"/>
    <w:rsid w:val="001D6225"/>
    <w:rsid w:val="001E050E"/>
    <w:rsid w:val="001F1095"/>
    <w:rsid w:val="001F16C3"/>
    <w:rsid w:val="002111CF"/>
    <w:rsid w:val="00211E40"/>
    <w:rsid w:val="00220B73"/>
    <w:rsid w:val="002213C6"/>
    <w:rsid w:val="00232519"/>
    <w:rsid w:val="00233323"/>
    <w:rsid w:val="00234C4B"/>
    <w:rsid w:val="00234CED"/>
    <w:rsid w:val="00247769"/>
    <w:rsid w:val="00251DA7"/>
    <w:rsid w:val="00252254"/>
    <w:rsid w:val="00260CFC"/>
    <w:rsid w:val="00262739"/>
    <w:rsid w:val="00266694"/>
    <w:rsid w:val="00266BBB"/>
    <w:rsid w:val="00270486"/>
    <w:rsid w:val="00270844"/>
    <w:rsid w:val="00274242"/>
    <w:rsid w:val="00274EA9"/>
    <w:rsid w:val="0028138B"/>
    <w:rsid w:val="0028195C"/>
    <w:rsid w:val="00282935"/>
    <w:rsid w:val="00283F6A"/>
    <w:rsid w:val="00286813"/>
    <w:rsid w:val="002928B5"/>
    <w:rsid w:val="0029441B"/>
    <w:rsid w:val="00296664"/>
    <w:rsid w:val="002973E8"/>
    <w:rsid w:val="002A16C8"/>
    <w:rsid w:val="002A2C8D"/>
    <w:rsid w:val="002A4E30"/>
    <w:rsid w:val="002A6679"/>
    <w:rsid w:val="002B39F7"/>
    <w:rsid w:val="002C136C"/>
    <w:rsid w:val="002C17CE"/>
    <w:rsid w:val="002C283A"/>
    <w:rsid w:val="002C65E3"/>
    <w:rsid w:val="002D16E5"/>
    <w:rsid w:val="002E1A1C"/>
    <w:rsid w:val="002E3BDD"/>
    <w:rsid w:val="002F1648"/>
    <w:rsid w:val="002F43CF"/>
    <w:rsid w:val="002F5678"/>
    <w:rsid w:val="002F5680"/>
    <w:rsid w:val="002F6EE0"/>
    <w:rsid w:val="002F6FB0"/>
    <w:rsid w:val="00301B40"/>
    <w:rsid w:val="00310E62"/>
    <w:rsid w:val="00311920"/>
    <w:rsid w:val="00312D92"/>
    <w:rsid w:val="00313DC6"/>
    <w:rsid w:val="00314CEB"/>
    <w:rsid w:val="003168CB"/>
    <w:rsid w:val="00322B32"/>
    <w:rsid w:val="003247F9"/>
    <w:rsid w:val="00325018"/>
    <w:rsid w:val="0033153A"/>
    <w:rsid w:val="0033376C"/>
    <w:rsid w:val="003347B5"/>
    <w:rsid w:val="00340ECB"/>
    <w:rsid w:val="00342718"/>
    <w:rsid w:val="00354AA6"/>
    <w:rsid w:val="00360AA4"/>
    <w:rsid w:val="00365250"/>
    <w:rsid w:val="00367539"/>
    <w:rsid w:val="00367A8E"/>
    <w:rsid w:val="00371BF9"/>
    <w:rsid w:val="003721DA"/>
    <w:rsid w:val="00374F82"/>
    <w:rsid w:val="00375E2F"/>
    <w:rsid w:val="00380FE3"/>
    <w:rsid w:val="00381473"/>
    <w:rsid w:val="00381511"/>
    <w:rsid w:val="003837C7"/>
    <w:rsid w:val="003865CF"/>
    <w:rsid w:val="00386A38"/>
    <w:rsid w:val="00390D94"/>
    <w:rsid w:val="003942F0"/>
    <w:rsid w:val="003A0D30"/>
    <w:rsid w:val="003A2A8E"/>
    <w:rsid w:val="003B1154"/>
    <w:rsid w:val="003B1211"/>
    <w:rsid w:val="003C41A4"/>
    <w:rsid w:val="003C7AA2"/>
    <w:rsid w:val="003D5983"/>
    <w:rsid w:val="003D5D66"/>
    <w:rsid w:val="003D740F"/>
    <w:rsid w:val="003E0B56"/>
    <w:rsid w:val="003E3F4C"/>
    <w:rsid w:val="003F40D7"/>
    <w:rsid w:val="003F7172"/>
    <w:rsid w:val="00410B72"/>
    <w:rsid w:val="00411AAA"/>
    <w:rsid w:val="00420A9D"/>
    <w:rsid w:val="00424D50"/>
    <w:rsid w:val="00425364"/>
    <w:rsid w:val="00427291"/>
    <w:rsid w:val="00431956"/>
    <w:rsid w:val="004339AA"/>
    <w:rsid w:val="00436E05"/>
    <w:rsid w:val="004378B1"/>
    <w:rsid w:val="00437C2D"/>
    <w:rsid w:val="00437E6A"/>
    <w:rsid w:val="00441C06"/>
    <w:rsid w:val="0044595C"/>
    <w:rsid w:val="004567D1"/>
    <w:rsid w:val="00456FD2"/>
    <w:rsid w:val="00457531"/>
    <w:rsid w:val="00461DC6"/>
    <w:rsid w:val="004626C9"/>
    <w:rsid w:val="00464A54"/>
    <w:rsid w:val="0047276E"/>
    <w:rsid w:val="00480C23"/>
    <w:rsid w:val="00480D93"/>
    <w:rsid w:val="0048353F"/>
    <w:rsid w:val="00490A23"/>
    <w:rsid w:val="004955AE"/>
    <w:rsid w:val="004A118D"/>
    <w:rsid w:val="004A2FF9"/>
    <w:rsid w:val="004A61EB"/>
    <w:rsid w:val="004A6340"/>
    <w:rsid w:val="004B4EE6"/>
    <w:rsid w:val="004B698E"/>
    <w:rsid w:val="004B6EAA"/>
    <w:rsid w:val="004B7D80"/>
    <w:rsid w:val="004C4A3C"/>
    <w:rsid w:val="004C76AD"/>
    <w:rsid w:val="004D0667"/>
    <w:rsid w:val="004D365F"/>
    <w:rsid w:val="004D3853"/>
    <w:rsid w:val="004D3E4E"/>
    <w:rsid w:val="004D7D3A"/>
    <w:rsid w:val="004E00EF"/>
    <w:rsid w:val="004E1681"/>
    <w:rsid w:val="004E1A07"/>
    <w:rsid w:val="004E4ECA"/>
    <w:rsid w:val="004E5F4B"/>
    <w:rsid w:val="004F50FD"/>
    <w:rsid w:val="004F5CEE"/>
    <w:rsid w:val="004F5F10"/>
    <w:rsid w:val="004F7790"/>
    <w:rsid w:val="00502EC6"/>
    <w:rsid w:val="00506513"/>
    <w:rsid w:val="00506A3C"/>
    <w:rsid w:val="00512CA0"/>
    <w:rsid w:val="0051439F"/>
    <w:rsid w:val="005215D4"/>
    <w:rsid w:val="0052699C"/>
    <w:rsid w:val="005273CC"/>
    <w:rsid w:val="00527741"/>
    <w:rsid w:val="00530691"/>
    <w:rsid w:val="00534B28"/>
    <w:rsid w:val="00535289"/>
    <w:rsid w:val="00536D6D"/>
    <w:rsid w:val="0054621B"/>
    <w:rsid w:val="005532C8"/>
    <w:rsid w:val="00553B62"/>
    <w:rsid w:val="00554592"/>
    <w:rsid w:val="00555FA2"/>
    <w:rsid w:val="0055783F"/>
    <w:rsid w:val="00557861"/>
    <w:rsid w:val="0056228F"/>
    <w:rsid w:val="005678E7"/>
    <w:rsid w:val="00567B49"/>
    <w:rsid w:val="0057007E"/>
    <w:rsid w:val="005731A8"/>
    <w:rsid w:val="00573741"/>
    <w:rsid w:val="00574083"/>
    <w:rsid w:val="00577CF7"/>
    <w:rsid w:val="00584EE0"/>
    <w:rsid w:val="00585466"/>
    <w:rsid w:val="005866A2"/>
    <w:rsid w:val="0059689E"/>
    <w:rsid w:val="005A11AE"/>
    <w:rsid w:val="005A3114"/>
    <w:rsid w:val="005A345D"/>
    <w:rsid w:val="005A55BD"/>
    <w:rsid w:val="005B01AC"/>
    <w:rsid w:val="005B38B5"/>
    <w:rsid w:val="005B4932"/>
    <w:rsid w:val="005B4C46"/>
    <w:rsid w:val="005D5F99"/>
    <w:rsid w:val="005D669F"/>
    <w:rsid w:val="005E040F"/>
    <w:rsid w:val="005E3AC4"/>
    <w:rsid w:val="005E4520"/>
    <w:rsid w:val="005E47FC"/>
    <w:rsid w:val="005E5AC9"/>
    <w:rsid w:val="006002B5"/>
    <w:rsid w:val="00600356"/>
    <w:rsid w:val="006011BF"/>
    <w:rsid w:val="00604ED4"/>
    <w:rsid w:val="00613008"/>
    <w:rsid w:val="00621EB4"/>
    <w:rsid w:val="00622D58"/>
    <w:rsid w:val="006244FD"/>
    <w:rsid w:val="0063179D"/>
    <w:rsid w:val="0063355E"/>
    <w:rsid w:val="00633BCB"/>
    <w:rsid w:val="00635D41"/>
    <w:rsid w:val="0064052D"/>
    <w:rsid w:val="006416F6"/>
    <w:rsid w:val="00644C55"/>
    <w:rsid w:val="00662EB7"/>
    <w:rsid w:val="00664A5C"/>
    <w:rsid w:val="00665406"/>
    <w:rsid w:val="00670757"/>
    <w:rsid w:val="00671CC8"/>
    <w:rsid w:val="006742BD"/>
    <w:rsid w:val="00676E73"/>
    <w:rsid w:val="00680ED7"/>
    <w:rsid w:val="006817AE"/>
    <w:rsid w:val="0068222C"/>
    <w:rsid w:val="00684CF9"/>
    <w:rsid w:val="00690393"/>
    <w:rsid w:val="006940D4"/>
    <w:rsid w:val="0069474F"/>
    <w:rsid w:val="0069530B"/>
    <w:rsid w:val="00695CF5"/>
    <w:rsid w:val="006A20E2"/>
    <w:rsid w:val="006A5DA2"/>
    <w:rsid w:val="006A76D7"/>
    <w:rsid w:val="006B090C"/>
    <w:rsid w:val="006B2CD0"/>
    <w:rsid w:val="006B615A"/>
    <w:rsid w:val="006C3F43"/>
    <w:rsid w:val="006C4A10"/>
    <w:rsid w:val="006C55E4"/>
    <w:rsid w:val="006D2052"/>
    <w:rsid w:val="006E3607"/>
    <w:rsid w:val="006E4752"/>
    <w:rsid w:val="006F001F"/>
    <w:rsid w:val="00701B45"/>
    <w:rsid w:val="00704AD6"/>
    <w:rsid w:val="00707900"/>
    <w:rsid w:val="0071227E"/>
    <w:rsid w:val="007153AE"/>
    <w:rsid w:val="007227FE"/>
    <w:rsid w:val="00723ECB"/>
    <w:rsid w:val="007243B7"/>
    <w:rsid w:val="007245A1"/>
    <w:rsid w:val="00724B74"/>
    <w:rsid w:val="00725D8B"/>
    <w:rsid w:val="00730D7E"/>
    <w:rsid w:val="00732998"/>
    <w:rsid w:val="00732ECF"/>
    <w:rsid w:val="00737407"/>
    <w:rsid w:val="007442E8"/>
    <w:rsid w:val="00746D69"/>
    <w:rsid w:val="0074786C"/>
    <w:rsid w:val="0075056D"/>
    <w:rsid w:val="00750CE5"/>
    <w:rsid w:val="00751977"/>
    <w:rsid w:val="00751EDA"/>
    <w:rsid w:val="00760C5D"/>
    <w:rsid w:val="00761826"/>
    <w:rsid w:val="00763445"/>
    <w:rsid w:val="00767D54"/>
    <w:rsid w:val="00771ED0"/>
    <w:rsid w:val="0078206E"/>
    <w:rsid w:val="007825C2"/>
    <w:rsid w:val="00784700"/>
    <w:rsid w:val="00786E7C"/>
    <w:rsid w:val="00790CFD"/>
    <w:rsid w:val="007928CF"/>
    <w:rsid w:val="00793610"/>
    <w:rsid w:val="00794055"/>
    <w:rsid w:val="00795D53"/>
    <w:rsid w:val="007A5C59"/>
    <w:rsid w:val="007A6C59"/>
    <w:rsid w:val="007B18EF"/>
    <w:rsid w:val="007B4715"/>
    <w:rsid w:val="007B4A31"/>
    <w:rsid w:val="007B4AE8"/>
    <w:rsid w:val="007C0957"/>
    <w:rsid w:val="007C1D65"/>
    <w:rsid w:val="007C577F"/>
    <w:rsid w:val="007C6E64"/>
    <w:rsid w:val="007D53B4"/>
    <w:rsid w:val="007D5AFA"/>
    <w:rsid w:val="007E34C5"/>
    <w:rsid w:val="007E77C0"/>
    <w:rsid w:val="007E7A33"/>
    <w:rsid w:val="007F0A48"/>
    <w:rsid w:val="007F42AD"/>
    <w:rsid w:val="00802750"/>
    <w:rsid w:val="00811B07"/>
    <w:rsid w:val="008129E3"/>
    <w:rsid w:val="00813A44"/>
    <w:rsid w:val="00821E69"/>
    <w:rsid w:val="0082305E"/>
    <w:rsid w:val="00823C90"/>
    <w:rsid w:val="008268D1"/>
    <w:rsid w:val="00826A3D"/>
    <w:rsid w:val="00831114"/>
    <w:rsid w:val="00833576"/>
    <w:rsid w:val="00835BF6"/>
    <w:rsid w:val="00837458"/>
    <w:rsid w:val="0084257F"/>
    <w:rsid w:val="00847E5A"/>
    <w:rsid w:val="008608E5"/>
    <w:rsid w:val="0086121A"/>
    <w:rsid w:val="00861723"/>
    <w:rsid w:val="0086228A"/>
    <w:rsid w:val="00862A00"/>
    <w:rsid w:val="00867D3E"/>
    <w:rsid w:val="00870D90"/>
    <w:rsid w:val="00871D5E"/>
    <w:rsid w:val="008720C0"/>
    <w:rsid w:val="0087401A"/>
    <w:rsid w:val="00876784"/>
    <w:rsid w:val="00882B6E"/>
    <w:rsid w:val="00887C84"/>
    <w:rsid w:val="00893012"/>
    <w:rsid w:val="00893D86"/>
    <w:rsid w:val="00896779"/>
    <w:rsid w:val="008977B2"/>
    <w:rsid w:val="00897C65"/>
    <w:rsid w:val="008A2A1F"/>
    <w:rsid w:val="008A2CB3"/>
    <w:rsid w:val="008A4D55"/>
    <w:rsid w:val="008A6033"/>
    <w:rsid w:val="008B2793"/>
    <w:rsid w:val="008B3CB8"/>
    <w:rsid w:val="008B4BC5"/>
    <w:rsid w:val="008B6BED"/>
    <w:rsid w:val="008C086F"/>
    <w:rsid w:val="008C67FA"/>
    <w:rsid w:val="008D2C6E"/>
    <w:rsid w:val="008D45E4"/>
    <w:rsid w:val="008D4B55"/>
    <w:rsid w:val="008E40AD"/>
    <w:rsid w:val="008E77FC"/>
    <w:rsid w:val="008F009F"/>
    <w:rsid w:val="008F09C2"/>
    <w:rsid w:val="008F1415"/>
    <w:rsid w:val="008F5564"/>
    <w:rsid w:val="008F6466"/>
    <w:rsid w:val="008F7DC3"/>
    <w:rsid w:val="008F7EB9"/>
    <w:rsid w:val="00900F44"/>
    <w:rsid w:val="00902071"/>
    <w:rsid w:val="009033CF"/>
    <w:rsid w:val="00917A3E"/>
    <w:rsid w:val="00917B1A"/>
    <w:rsid w:val="0092356D"/>
    <w:rsid w:val="0092736E"/>
    <w:rsid w:val="0093057E"/>
    <w:rsid w:val="0093163B"/>
    <w:rsid w:val="00933AFB"/>
    <w:rsid w:val="00935F82"/>
    <w:rsid w:val="0093665D"/>
    <w:rsid w:val="00936EDA"/>
    <w:rsid w:val="00940F7E"/>
    <w:rsid w:val="00942865"/>
    <w:rsid w:val="009452EA"/>
    <w:rsid w:val="00947A83"/>
    <w:rsid w:val="00947C38"/>
    <w:rsid w:val="00951720"/>
    <w:rsid w:val="00953034"/>
    <w:rsid w:val="00962358"/>
    <w:rsid w:val="00965CA9"/>
    <w:rsid w:val="009671BA"/>
    <w:rsid w:val="009672C1"/>
    <w:rsid w:val="00970EE1"/>
    <w:rsid w:val="00971D90"/>
    <w:rsid w:val="00974D90"/>
    <w:rsid w:val="00977728"/>
    <w:rsid w:val="009814F9"/>
    <w:rsid w:val="00981A93"/>
    <w:rsid w:val="00991D7D"/>
    <w:rsid w:val="00994CCE"/>
    <w:rsid w:val="009951D6"/>
    <w:rsid w:val="009A03FE"/>
    <w:rsid w:val="009A335A"/>
    <w:rsid w:val="009A3377"/>
    <w:rsid w:val="009A4FB0"/>
    <w:rsid w:val="009B0510"/>
    <w:rsid w:val="009B0764"/>
    <w:rsid w:val="009B1750"/>
    <w:rsid w:val="009B3FC6"/>
    <w:rsid w:val="009B478F"/>
    <w:rsid w:val="009B582D"/>
    <w:rsid w:val="009B5A50"/>
    <w:rsid w:val="009C3B1A"/>
    <w:rsid w:val="009C44E6"/>
    <w:rsid w:val="009D2237"/>
    <w:rsid w:val="009D3DCA"/>
    <w:rsid w:val="009E460B"/>
    <w:rsid w:val="009F0456"/>
    <w:rsid w:val="009F0A4B"/>
    <w:rsid w:val="009F307D"/>
    <w:rsid w:val="009F405B"/>
    <w:rsid w:val="009F53C0"/>
    <w:rsid w:val="009F7811"/>
    <w:rsid w:val="009F7990"/>
    <w:rsid w:val="00A00E4B"/>
    <w:rsid w:val="00A018E1"/>
    <w:rsid w:val="00A06F16"/>
    <w:rsid w:val="00A07AC6"/>
    <w:rsid w:val="00A10B82"/>
    <w:rsid w:val="00A12FEA"/>
    <w:rsid w:val="00A14075"/>
    <w:rsid w:val="00A15D00"/>
    <w:rsid w:val="00A16A35"/>
    <w:rsid w:val="00A2101B"/>
    <w:rsid w:val="00A22087"/>
    <w:rsid w:val="00A24055"/>
    <w:rsid w:val="00A261C1"/>
    <w:rsid w:val="00A31946"/>
    <w:rsid w:val="00A35816"/>
    <w:rsid w:val="00A36B12"/>
    <w:rsid w:val="00A44368"/>
    <w:rsid w:val="00A516AE"/>
    <w:rsid w:val="00A53A1A"/>
    <w:rsid w:val="00A53FFE"/>
    <w:rsid w:val="00A55983"/>
    <w:rsid w:val="00A56AB1"/>
    <w:rsid w:val="00A6026E"/>
    <w:rsid w:val="00A63269"/>
    <w:rsid w:val="00A6371E"/>
    <w:rsid w:val="00A651F4"/>
    <w:rsid w:val="00A661F7"/>
    <w:rsid w:val="00A66B5C"/>
    <w:rsid w:val="00A914A1"/>
    <w:rsid w:val="00A9277C"/>
    <w:rsid w:val="00AA08C5"/>
    <w:rsid w:val="00AA2496"/>
    <w:rsid w:val="00AA2617"/>
    <w:rsid w:val="00AB0785"/>
    <w:rsid w:val="00AB60D1"/>
    <w:rsid w:val="00AB7328"/>
    <w:rsid w:val="00AC0F22"/>
    <w:rsid w:val="00AD7BA0"/>
    <w:rsid w:val="00AE36A5"/>
    <w:rsid w:val="00AE4F85"/>
    <w:rsid w:val="00AF23A4"/>
    <w:rsid w:val="00B001EF"/>
    <w:rsid w:val="00B12406"/>
    <w:rsid w:val="00B14591"/>
    <w:rsid w:val="00B17EC4"/>
    <w:rsid w:val="00B209CD"/>
    <w:rsid w:val="00B23B7D"/>
    <w:rsid w:val="00B241CC"/>
    <w:rsid w:val="00B260F9"/>
    <w:rsid w:val="00B3089B"/>
    <w:rsid w:val="00B32443"/>
    <w:rsid w:val="00B35650"/>
    <w:rsid w:val="00B477C9"/>
    <w:rsid w:val="00B47CC3"/>
    <w:rsid w:val="00B50B2D"/>
    <w:rsid w:val="00B52286"/>
    <w:rsid w:val="00B54306"/>
    <w:rsid w:val="00B61231"/>
    <w:rsid w:val="00B66C06"/>
    <w:rsid w:val="00B70B68"/>
    <w:rsid w:val="00B72F7E"/>
    <w:rsid w:val="00B771EC"/>
    <w:rsid w:val="00B82548"/>
    <w:rsid w:val="00B85F1C"/>
    <w:rsid w:val="00B86CC0"/>
    <w:rsid w:val="00B948CE"/>
    <w:rsid w:val="00B95230"/>
    <w:rsid w:val="00B95F15"/>
    <w:rsid w:val="00B970F5"/>
    <w:rsid w:val="00BA005E"/>
    <w:rsid w:val="00BA43BD"/>
    <w:rsid w:val="00BA47C0"/>
    <w:rsid w:val="00BB0ED6"/>
    <w:rsid w:val="00BB20D1"/>
    <w:rsid w:val="00BB63EA"/>
    <w:rsid w:val="00BC49E7"/>
    <w:rsid w:val="00BD007E"/>
    <w:rsid w:val="00BD0DE4"/>
    <w:rsid w:val="00BD2E53"/>
    <w:rsid w:val="00BE55DC"/>
    <w:rsid w:val="00BE5FF0"/>
    <w:rsid w:val="00BF0C59"/>
    <w:rsid w:val="00BF4366"/>
    <w:rsid w:val="00BF7028"/>
    <w:rsid w:val="00C033CF"/>
    <w:rsid w:val="00C06E98"/>
    <w:rsid w:val="00C16A2F"/>
    <w:rsid w:val="00C316AC"/>
    <w:rsid w:val="00C37C56"/>
    <w:rsid w:val="00C40F25"/>
    <w:rsid w:val="00C42699"/>
    <w:rsid w:val="00C44C4A"/>
    <w:rsid w:val="00C44F55"/>
    <w:rsid w:val="00C51D15"/>
    <w:rsid w:val="00C53E38"/>
    <w:rsid w:val="00C66B0E"/>
    <w:rsid w:val="00C75AF5"/>
    <w:rsid w:val="00C763EB"/>
    <w:rsid w:val="00C82BC8"/>
    <w:rsid w:val="00C8489C"/>
    <w:rsid w:val="00C8573B"/>
    <w:rsid w:val="00C91C0B"/>
    <w:rsid w:val="00C92BFF"/>
    <w:rsid w:val="00C931A9"/>
    <w:rsid w:val="00C934B4"/>
    <w:rsid w:val="00C940EE"/>
    <w:rsid w:val="00C94EBD"/>
    <w:rsid w:val="00C970D6"/>
    <w:rsid w:val="00CA356F"/>
    <w:rsid w:val="00CA54D7"/>
    <w:rsid w:val="00CA6009"/>
    <w:rsid w:val="00CB28EC"/>
    <w:rsid w:val="00CB7C7D"/>
    <w:rsid w:val="00CC355E"/>
    <w:rsid w:val="00CC3709"/>
    <w:rsid w:val="00CC7733"/>
    <w:rsid w:val="00CD0340"/>
    <w:rsid w:val="00CD247C"/>
    <w:rsid w:val="00CD7477"/>
    <w:rsid w:val="00CE2494"/>
    <w:rsid w:val="00CE49AE"/>
    <w:rsid w:val="00CF0493"/>
    <w:rsid w:val="00CF6DF5"/>
    <w:rsid w:val="00CF703D"/>
    <w:rsid w:val="00D041CF"/>
    <w:rsid w:val="00D05E8A"/>
    <w:rsid w:val="00D072E7"/>
    <w:rsid w:val="00D10761"/>
    <w:rsid w:val="00D1269C"/>
    <w:rsid w:val="00D164A2"/>
    <w:rsid w:val="00D2038E"/>
    <w:rsid w:val="00D22861"/>
    <w:rsid w:val="00D31FCB"/>
    <w:rsid w:val="00D3230A"/>
    <w:rsid w:val="00D36B40"/>
    <w:rsid w:val="00D400FE"/>
    <w:rsid w:val="00D4059F"/>
    <w:rsid w:val="00D410BA"/>
    <w:rsid w:val="00D4132F"/>
    <w:rsid w:val="00D41C63"/>
    <w:rsid w:val="00D43CBF"/>
    <w:rsid w:val="00D4773E"/>
    <w:rsid w:val="00D54876"/>
    <w:rsid w:val="00D548D5"/>
    <w:rsid w:val="00D62AB3"/>
    <w:rsid w:val="00D6680B"/>
    <w:rsid w:val="00D70119"/>
    <w:rsid w:val="00D7044C"/>
    <w:rsid w:val="00D73CB1"/>
    <w:rsid w:val="00D81ECF"/>
    <w:rsid w:val="00D822B3"/>
    <w:rsid w:val="00D83638"/>
    <w:rsid w:val="00D86DE7"/>
    <w:rsid w:val="00D87826"/>
    <w:rsid w:val="00D95976"/>
    <w:rsid w:val="00DA030D"/>
    <w:rsid w:val="00DA4714"/>
    <w:rsid w:val="00DA49B1"/>
    <w:rsid w:val="00DB207D"/>
    <w:rsid w:val="00DB3729"/>
    <w:rsid w:val="00DB5002"/>
    <w:rsid w:val="00DB7943"/>
    <w:rsid w:val="00DC2E65"/>
    <w:rsid w:val="00DE7451"/>
    <w:rsid w:val="00DF0197"/>
    <w:rsid w:val="00DF1C2A"/>
    <w:rsid w:val="00DF298E"/>
    <w:rsid w:val="00DF3B38"/>
    <w:rsid w:val="00DF435D"/>
    <w:rsid w:val="00DF4799"/>
    <w:rsid w:val="00DF5B57"/>
    <w:rsid w:val="00E000D6"/>
    <w:rsid w:val="00E02319"/>
    <w:rsid w:val="00E06363"/>
    <w:rsid w:val="00E16542"/>
    <w:rsid w:val="00E219C5"/>
    <w:rsid w:val="00E21CD0"/>
    <w:rsid w:val="00E248F2"/>
    <w:rsid w:val="00E35A6E"/>
    <w:rsid w:val="00E35D7D"/>
    <w:rsid w:val="00E37CA8"/>
    <w:rsid w:val="00E553F2"/>
    <w:rsid w:val="00E56004"/>
    <w:rsid w:val="00E57903"/>
    <w:rsid w:val="00E61F18"/>
    <w:rsid w:val="00E65E26"/>
    <w:rsid w:val="00E72883"/>
    <w:rsid w:val="00E73283"/>
    <w:rsid w:val="00E73964"/>
    <w:rsid w:val="00E74C5B"/>
    <w:rsid w:val="00E76714"/>
    <w:rsid w:val="00E8376B"/>
    <w:rsid w:val="00E85EB3"/>
    <w:rsid w:val="00E900DF"/>
    <w:rsid w:val="00E917C2"/>
    <w:rsid w:val="00E93561"/>
    <w:rsid w:val="00E952C9"/>
    <w:rsid w:val="00EA659B"/>
    <w:rsid w:val="00EA72EC"/>
    <w:rsid w:val="00EB29CC"/>
    <w:rsid w:val="00EB652D"/>
    <w:rsid w:val="00EC4F35"/>
    <w:rsid w:val="00EE1560"/>
    <w:rsid w:val="00EE215F"/>
    <w:rsid w:val="00EE2E83"/>
    <w:rsid w:val="00EE3635"/>
    <w:rsid w:val="00EE3EA3"/>
    <w:rsid w:val="00EE6C66"/>
    <w:rsid w:val="00EE7E09"/>
    <w:rsid w:val="00EF37C1"/>
    <w:rsid w:val="00EF7B62"/>
    <w:rsid w:val="00F007BC"/>
    <w:rsid w:val="00F044E7"/>
    <w:rsid w:val="00F057D4"/>
    <w:rsid w:val="00F05D21"/>
    <w:rsid w:val="00F06AFE"/>
    <w:rsid w:val="00F0743C"/>
    <w:rsid w:val="00F15672"/>
    <w:rsid w:val="00F223FA"/>
    <w:rsid w:val="00F22EA6"/>
    <w:rsid w:val="00F24DE0"/>
    <w:rsid w:val="00F257D4"/>
    <w:rsid w:val="00F277F4"/>
    <w:rsid w:val="00F306BA"/>
    <w:rsid w:val="00F306CE"/>
    <w:rsid w:val="00F31B6E"/>
    <w:rsid w:val="00F31C24"/>
    <w:rsid w:val="00F33DDC"/>
    <w:rsid w:val="00F35881"/>
    <w:rsid w:val="00F40B4E"/>
    <w:rsid w:val="00F42396"/>
    <w:rsid w:val="00F42B8F"/>
    <w:rsid w:val="00F52414"/>
    <w:rsid w:val="00F60C5F"/>
    <w:rsid w:val="00F61227"/>
    <w:rsid w:val="00F67A78"/>
    <w:rsid w:val="00F70CBC"/>
    <w:rsid w:val="00F744BF"/>
    <w:rsid w:val="00F7789B"/>
    <w:rsid w:val="00F80194"/>
    <w:rsid w:val="00F83A19"/>
    <w:rsid w:val="00F84C48"/>
    <w:rsid w:val="00F850EC"/>
    <w:rsid w:val="00F86392"/>
    <w:rsid w:val="00F9150D"/>
    <w:rsid w:val="00FA22FF"/>
    <w:rsid w:val="00FA6988"/>
    <w:rsid w:val="00FB1122"/>
    <w:rsid w:val="00FB26E3"/>
    <w:rsid w:val="00FB5199"/>
    <w:rsid w:val="00FC1D77"/>
    <w:rsid w:val="00FC248D"/>
    <w:rsid w:val="00FD10ED"/>
    <w:rsid w:val="00FD2595"/>
    <w:rsid w:val="00FD7667"/>
    <w:rsid w:val="00FE1373"/>
    <w:rsid w:val="00FE7189"/>
    <w:rsid w:val="00FF1BD3"/>
    <w:rsid w:val="00FF2E6A"/>
    <w:rsid w:val="00FF4F6C"/>
    <w:rsid w:val="00FF5A6E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4596E"/>
  <w15:docId w15:val="{9EFA92B0-BBB1-4D68-9810-C792963E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1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04E7B"/>
    <w:pPr>
      <w:keepNext/>
      <w:keepLines/>
      <w:autoSpaceDE/>
      <w:autoSpaceDN/>
      <w:spacing w:before="40"/>
      <w:outlineLvl w:val="1"/>
    </w:pPr>
    <w:rPr>
      <w:b/>
      <w:bCs/>
      <w:color w:val="2F5496"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40D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80C23"/>
    <w:pPr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uk-UA"/>
    </w:rPr>
  </w:style>
  <w:style w:type="character" w:customStyle="1" w:styleId="font171">
    <w:name w:val="font171"/>
    <w:basedOn w:val="a0"/>
    <w:rsid w:val="00480C23"/>
    <w:rPr>
      <w:rFonts w:ascii="Times New Roman" w:hAnsi="Times New Roman" w:cs="Times New Roman" w:hint="default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E5AC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5E5A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E5AC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5E5A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vps2">
    <w:name w:val="rvps2"/>
    <w:basedOn w:val="a"/>
    <w:rsid w:val="008C67FA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paragraph" w:styleId="a9">
    <w:name w:val="List Paragraph"/>
    <w:basedOn w:val="a"/>
    <w:uiPriority w:val="34"/>
    <w:qFormat/>
    <w:rsid w:val="008C67F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D45E4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D45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gmail-rvts23">
    <w:name w:val="gmail-rvts23"/>
    <w:basedOn w:val="a0"/>
    <w:rsid w:val="00211E40"/>
  </w:style>
  <w:style w:type="character" w:customStyle="1" w:styleId="gmail-rvts9">
    <w:name w:val="gmail-rvts9"/>
    <w:basedOn w:val="a0"/>
    <w:rsid w:val="00211E40"/>
  </w:style>
  <w:style w:type="character" w:styleId="ac">
    <w:name w:val="Hyperlink"/>
    <w:basedOn w:val="a0"/>
    <w:uiPriority w:val="99"/>
    <w:unhideWhenUsed/>
    <w:rsid w:val="00252254"/>
    <w:rPr>
      <w:color w:val="0000FF"/>
      <w:u w:val="single"/>
    </w:rPr>
  </w:style>
  <w:style w:type="paragraph" w:customStyle="1" w:styleId="Point1">
    <w:name w:val="Point 1"/>
    <w:basedOn w:val="a"/>
    <w:link w:val="Point1Char"/>
    <w:uiPriority w:val="99"/>
    <w:rsid w:val="00633BCB"/>
    <w:pPr>
      <w:autoSpaceDE/>
      <w:autoSpaceDN/>
      <w:spacing w:before="120" w:after="120" w:line="360" w:lineRule="auto"/>
      <w:ind w:left="1417" w:hanging="567"/>
    </w:pPr>
    <w:rPr>
      <w:sz w:val="24"/>
      <w:szCs w:val="22"/>
      <w:lang w:val="en-GB" w:eastAsia="en-US"/>
    </w:rPr>
  </w:style>
  <w:style w:type="character" w:customStyle="1" w:styleId="Point1Char">
    <w:name w:val="Point 1 Char"/>
    <w:link w:val="Point1"/>
    <w:uiPriority w:val="99"/>
    <w:locked/>
    <w:rsid w:val="00633BCB"/>
    <w:rPr>
      <w:rFonts w:ascii="Times New Roman" w:eastAsia="Times New Roman" w:hAnsi="Times New Roman" w:cs="Times New Roman"/>
      <w:sz w:val="24"/>
      <w:lang w:val="en-GB"/>
    </w:rPr>
  </w:style>
  <w:style w:type="paragraph" w:customStyle="1" w:styleId="gmail-rvps2">
    <w:name w:val="gmail-rvps2"/>
    <w:basedOn w:val="a"/>
    <w:rsid w:val="00633BCB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gmail-rvts52">
    <w:name w:val="gmail-rvts52"/>
    <w:basedOn w:val="a0"/>
    <w:rsid w:val="007B4AE8"/>
  </w:style>
  <w:style w:type="character" w:customStyle="1" w:styleId="spanrvts0">
    <w:name w:val="span_rvts0"/>
    <w:basedOn w:val="a0"/>
    <w:rsid w:val="00862A00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arvts96">
    <w:name w:val="a_rvts96"/>
    <w:basedOn w:val="a0"/>
    <w:rsid w:val="00862A0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9">
    <w:name w:val="span_rvts9"/>
    <w:basedOn w:val="a0"/>
    <w:rsid w:val="00FF1BD3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arvts99">
    <w:name w:val="a_rvts99"/>
    <w:basedOn w:val="a0"/>
    <w:rsid w:val="00FF1BD3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paragraph" w:customStyle="1" w:styleId="rvps12">
    <w:name w:val="rvps12"/>
    <w:basedOn w:val="a"/>
    <w:rsid w:val="00FF1BD3"/>
    <w:pPr>
      <w:autoSpaceDE/>
      <w:autoSpaceDN/>
      <w:jc w:val="center"/>
    </w:pPr>
    <w:rPr>
      <w:sz w:val="24"/>
      <w:szCs w:val="24"/>
      <w:lang w:val="en-US" w:eastAsia="en-US"/>
    </w:rPr>
  </w:style>
  <w:style w:type="character" w:customStyle="1" w:styleId="gmail-rvts15">
    <w:name w:val="gmail-rvts15"/>
    <w:basedOn w:val="a0"/>
    <w:rsid w:val="00554592"/>
  </w:style>
  <w:style w:type="character" w:customStyle="1" w:styleId="20">
    <w:name w:val="Заголовок 2 Знак"/>
    <w:basedOn w:val="a0"/>
    <w:link w:val="2"/>
    <w:uiPriority w:val="9"/>
    <w:rsid w:val="00004E7B"/>
    <w:rPr>
      <w:rFonts w:ascii="Times New Roman" w:eastAsia="Times New Roman" w:hAnsi="Times New Roman" w:cs="Times New Roman"/>
      <w:b/>
      <w:bCs/>
      <w:color w:val="2F5496"/>
      <w:sz w:val="36"/>
      <w:szCs w:val="36"/>
      <w:lang w:val="en-US"/>
    </w:rPr>
  </w:style>
  <w:style w:type="character" w:styleId="ad">
    <w:name w:val="annotation reference"/>
    <w:basedOn w:val="a0"/>
    <w:uiPriority w:val="99"/>
    <w:semiHidden/>
    <w:unhideWhenUsed/>
    <w:rsid w:val="004D7D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D7D3A"/>
  </w:style>
  <w:style w:type="character" w:customStyle="1" w:styleId="af">
    <w:name w:val="Текст примітки Знак"/>
    <w:basedOn w:val="a0"/>
    <w:link w:val="ae"/>
    <w:uiPriority w:val="99"/>
    <w:semiHidden/>
    <w:rsid w:val="004D7D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7D3A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4D7D3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E76714"/>
    <w:rPr>
      <w:color w:val="605E5C"/>
      <w:shd w:val="clear" w:color="auto" w:fill="E1DFDD"/>
    </w:rPr>
  </w:style>
  <w:style w:type="character" w:customStyle="1" w:styleId="xfmc2">
    <w:name w:val="xfmc2"/>
    <w:basedOn w:val="a0"/>
    <w:rsid w:val="00751EDA"/>
  </w:style>
  <w:style w:type="character" w:customStyle="1" w:styleId="xfmc4">
    <w:name w:val="xfmc4"/>
    <w:basedOn w:val="a0"/>
    <w:rsid w:val="00B209CD"/>
  </w:style>
  <w:style w:type="paragraph" w:customStyle="1" w:styleId="xfmc3">
    <w:name w:val="xfmc3"/>
    <w:basedOn w:val="a"/>
    <w:rsid w:val="00B209CD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9">
    <w:name w:val="rvts9"/>
    <w:basedOn w:val="a0"/>
    <w:rsid w:val="001C6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2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80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374-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1372-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8E236-CA04-4F13-B78C-3AFEF5AA6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12</Pages>
  <Words>17843</Words>
  <Characters>10172</Characters>
  <Application>Microsoft Office Word</Application>
  <DocSecurity>0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СТОРОЖЧУК ВОЛОДИМИР МИКОЛАЙОВИЧ</dc:creator>
  <cp:lastModifiedBy>Бруцька Людмила Анатоліївна</cp:lastModifiedBy>
  <cp:revision>37</cp:revision>
  <cp:lastPrinted>2025-08-29T07:49:00Z</cp:lastPrinted>
  <dcterms:created xsi:type="dcterms:W3CDTF">2026-09-23T13:48:00Z</dcterms:created>
  <dcterms:modified xsi:type="dcterms:W3CDTF">2026-10-19T11:36:00Z</dcterms:modified>
</cp:coreProperties>
</file>